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35" w:type="dxa"/>
        <w:tblLook w:val="04A0" w:firstRow="1" w:lastRow="0" w:firstColumn="1" w:lastColumn="0" w:noHBand="0" w:noVBand="1"/>
      </w:tblPr>
      <w:tblGrid>
        <w:gridCol w:w="9850"/>
        <w:gridCol w:w="1793"/>
        <w:gridCol w:w="3192"/>
      </w:tblGrid>
      <w:tr w:rsidR="007661BE" w:rsidRPr="00CA421E" w:rsidTr="007661BE">
        <w:tc>
          <w:tcPr>
            <w:tcW w:w="4873" w:type="dxa"/>
          </w:tcPr>
          <w:p w:rsidR="00BB301D" w:rsidRPr="00CA421E" w:rsidRDefault="00BB301D" w:rsidP="009C57D8">
            <w:pPr>
              <w:ind w:firstLine="567"/>
              <w:rPr>
                <w:sz w:val="28"/>
                <w:szCs w:val="28"/>
              </w:rPr>
            </w:pPr>
          </w:p>
          <w:tbl>
            <w:tblPr>
              <w:tblStyle w:val="a9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BB301D" w:rsidTr="00BB301D">
              <w:tc>
                <w:tcPr>
                  <w:tcW w:w="4815" w:type="dxa"/>
                </w:tcPr>
                <w:p w:rsidR="00BB301D" w:rsidRPr="00CA421E" w:rsidRDefault="00BB301D" w:rsidP="00BB301D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«УТВЕРЖДАЮ»</w:t>
                  </w:r>
                </w:p>
                <w:p w:rsidR="004F22B6" w:rsidRDefault="00995D10" w:rsidP="00BB301D">
                  <w:pPr>
                    <w:ind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BB301D" w:rsidRPr="00CA421E">
                    <w:rPr>
                      <w:sz w:val="28"/>
                      <w:szCs w:val="28"/>
                    </w:rPr>
                    <w:t xml:space="preserve">иректор </w:t>
                  </w:r>
                </w:p>
                <w:p w:rsidR="004F22B6" w:rsidRDefault="00BB301D" w:rsidP="00BB301D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ГБУК</w:t>
                  </w:r>
                  <w:r w:rsidR="004F22B6">
                    <w:rPr>
                      <w:sz w:val="28"/>
                      <w:szCs w:val="28"/>
                    </w:rPr>
                    <w:t xml:space="preserve"> </w:t>
                  </w:r>
                  <w:r w:rsidRPr="00CA421E">
                    <w:rPr>
                      <w:sz w:val="28"/>
                      <w:szCs w:val="28"/>
                    </w:rPr>
                    <w:t>«Самарская</w:t>
                  </w:r>
                </w:p>
                <w:p w:rsidR="00BB301D" w:rsidRPr="00CA421E" w:rsidRDefault="00BB301D" w:rsidP="00BB301D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областная</w:t>
                  </w:r>
                </w:p>
                <w:p w:rsidR="00BB301D" w:rsidRDefault="00BB301D" w:rsidP="00BB301D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библиотека для слепых»</w:t>
                  </w:r>
                </w:p>
                <w:p w:rsidR="004F22B6" w:rsidRDefault="004F22B6" w:rsidP="00BB301D">
                  <w:pPr>
                    <w:ind w:firstLine="29"/>
                    <w:rPr>
                      <w:sz w:val="28"/>
                      <w:szCs w:val="28"/>
                    </w:rPr>
                  </w:pPr>
                </w:p>
                <w:p w:rsidR="00256E5D" w:rsidRPr="00CA421E" w:rsidRDefault="00256E5D" w:rsidP="00BB301D">
                  <w:pPr>
                    <w:ind w:firstLine="29"/>
                    <w:rPr>
                      <w:sz w:val="28"/>
                      <w:szCs w:val="28"/>
                    </w:rPr>
                  </w:pPr>
                </w:p>
                <w:p w:rsidR="00BB301D" w:rsidRPr="00CA421E" w:rsidRDefault="00256E5D" w:rsidP="00BB301D">
                  <w:pPr>
                    <w:ind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_ </w:t>
                  </w:r>
                  <w:r w:rsidR="00BB301D" w:rsidRPr="00CA421E">
                    <w:rPr>
                      <w:sz w:val="28"/>
                      <w:szCs w:val="28"/>
                    </w:rPr>
                    <w:t xml:space="preserve"> О.</w:t>
                  </w:r>
                  <w:proofErr w:type="gramEnd"/>
                  <w:r w:rsidR="00BB301D" w:rsidRPr="00CA421E">
                    <w:rPr>
                      <w:sz w:val="28"/>
                      <w:szCs w:val="28"/>
                    </w:rPr>
                    <w:t xml:space="preserve"> В. Вологодская</w:t>
                  </w:r>
                </w:p>
                <w:p w:rsidR="00BB301D" w:rsidRDefault="00BB301D" w:rsidP="00BB301D">
                  <w:pPr>
                    <w:ind w:firstLine="29"/>
                    <w:rPr>
                      <w:sz w:val="28"/>
                      <w:szCs w:val="28"/>
                    </w:rPr>
                  </w:pPr>
                  <w:r w:rsidRPr="00CA421E">
                    <w:rPr>
                      <w:sz w:val="28"/>
                      <w:szCs w:val="28"/>
                    </w:rPr>
                    <w:t>«_____» __________ 2026 г.</w:t>
                  </w:r>
                </w:p>
              </w:tc>
              <w:tc>
                <w:tcPr>
                  <w:tcW w:w="4819" w:type="dxa"/>
                </w:tcPr>
                <w:p w:rsidR="00BB301D" w:rsidRDefault="00BB301D" w:rsidP="00BB301D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«УТВЕРЖДАЮ» </w:t>
                  </w:r>
                </w:p>
                <w:p w:rsidR="004F22B6" w:rsidRDefault="00BB301D" w:rsidP="00BB301D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Председатель </w:t>
                  </w:r>
                </w:p>
                <w:p w:rsidR="00256E5D" w:rsidRDefault="00BB301D" w:rsidP="00BB301D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Самарской областной</w:t>
                  </w:r>
                </w:p>
                <w:p w:rsidR="004F22B6" w:rsidRDefault="00BB301D" w:rsidP="00BB301D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256E5D">
                    <w:rPr>
                      <w:color w:val="000000"/>
                      <w:sz w:val="27"/>
                      <w:szCs w:val="27"/>
                    </w:rPr>
                    <w:t xml:space="preserve">общественной </w:t>
                  </w:r>
                </w:p>
                <w:p w:rsidR="00BB301D" w:rsidRDefault="00BB301D" w:rsidP="00BB301D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организации ВОС</w:t>
                  </w:r>
                </w:p>
                <w:p w:rsidR="00BB301D" w:rsidRDefault="00BB301D" w:rsidP="00BB301D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</w:p>
                <w:p w:rsidR="004F22B6" w:rsidRDefault="004F22B6" w:rsidP="00BB301D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</w:p>
                <w:p w:rsidR="00BB301D" w:rsidRDefault="00C45A0B" w:rsidP="00BB301D">
                  <w:pPr>
                    <w:jc w:val="righ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      </w:t>
                  </w:r>
                  <w:r w:rsidR="00256E5D">
                    <w:rPr>
                      <w:color w:val="000000"/>
                      <w:sz w:val="27"/>
                      <w:szCs w:val="27"/>
                    </w:rPr>
                    <w:t xml:space="preserve">      </w:t>
                  </w:r>
                  <w:r w:rsidR="00BB301D">
                    <w:rPr>
                      <w:color w:val="000000"/>
                      <w:sz w:val="27"/>
                      <w:szCs w:val="27"/>
                    </w:rPr>
                    <w:t xml:space="preserve">________ Дорофеев А.К. </w:t>
                  </w:r>
                </w:p>
                <w:p w:rsidR="00BB301D" w:rsidRDefault="00BB301D" w:rsidP="00256E5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«___» __________ 2026 г.</w:t>
                  </w:r>
                </w:p>
              </w:tc>
            </w:tr>
          </w:tbl>
          <w:p w:rsidR="007661BE" w:rsidRPr="00CA421E" w:rsidRDefault="007661BE" w:rsidP="009C57D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81" w:type="dxa"/>
          </w:tcPr>
          <w:p w:rsidR="00B14227" w:rsidRDefault="00B14227" w:rsidP="009C57D8">
            <w:pPr>
              <w:ind w:firstLine="567"/>
              <w:jc w:val="right"/>
              <w:rPr>
                <w:sz w:val="28"/>
                <w:szCs w:val="28"/>
              </w:rPr>
            </w:pPr>
          </w:p>
          <w:p w:rsidR="007661BE" w:rsidRPr="00CA421E" w:rsidRDefault="007661BE" w:rsidP="009C57D8">
            <w:pPr>
              <w:ind w:firstLine="567"/>
              <w:jc w:val="right"/>
              <w:rPr>
                <w:sz w:val="28"/>
                <w:szCs w:val="28"/>
              </w:rPr>
            </w:pPr>
          </w:p>
          <w:p w:rsidR="007661BE" w:rsidRPr="00CA421E" w:rsidRDefault="007661BE" w:rsidP="009C57D8">
            <w:pPr>
              <w:ind w:firstLine="567"/>
              <w:rPr>
                <w:sz w:val="28"/>
                <w:szCs w:val="28"/>
              </w:rPr>
            </w:pPr>
          </w:p>
          <w:p w:rsidR="007661BE" w:rsidRPr="00CA421E" w:rsidRDefault="007661BE" w:rsidP="009C57D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81" w:type="dxa"/>
          </w:tcPr>
          <w:p w:rsidR="007661BE" w:rsidRPr="00CA421E" w:rsidRDefault="007661BE" w:rsidP="009C57D8">
            <w:pPr>
              <w:ind w:firstLine="567"/>
              <w:jc w:val="right"/>
              <w:rPr>
                <w:sz w:val="28"/>
                <w:szCs w:val="28"/>
              </w:rPr>
            </w:pPr>
            <w:r w:rsidRPr="00CA421E">
              <w:rPr>
                <w:sz w:val="28"/>
                <w:szCs w:val="28"/>
              </w:rPr>
              <w:t>«УТВЕРЖДАЮ»</w:t>
            </w:r>
          </w:p>
          <w:p w:rsidR="007661BE" w:rsidRPr="00CA421E" w:rsidRDefault="007661BE" w:rsidP="009C57D8">
            <w:pPr>
              <w:ind w:firstLine="567"/>
              <w:jc w:val="right"/>
              <w:rPr>
                <w:sz w:val="28"/>
                <w:szCs w:val="28"/>
              </w:rPr>
            </w:pPr>
            <w:r w:rsidRPr="00CA421E">
              <w:rPr>
                <w:sz w:val="28"/>
                <w:szCs w:val="28"/>
              </w:rPr>
              <w:t>Директор ГБУК</w:t>
            </w:r>
          </w:p>
          <w:p w:rsidR="007661BE" w:rsidRPr="00CA421E" w:rsidRDefault="007661BE" w:rsidP="009C57D8">
            <w:pPr>
              <w:ind w:firstLine="567"/>
              <w:jc w:val="right"/>
              <w:rPr>
                <w:sz w:val="28"/>
                <w:szCs w:val="28"/>
              </w:rPr>
            </w:pPr>
            <w:r w:rsidRPr="00CA421E">
              <w:rPr>
                <w:sz w:val="28"/>
                <w:szCs w:val="28"/>
              </w:rPr>
              <w:t>«Самарская областная</w:t>
            </w:r>
          </w:p>
          <w:p w:rsidR="007661BE" w:rsidRPr="00CA421E" w:rsidRDefault="007661BE" w:rsidP="009C57D8">
            <w:pPr>
              <w:ind w:firstLine="567"/>
              <w:jc w:val="right"/>
              <w:rPr>
                <w:sz w:val="28"/>
                <w:szCs w:val="28"/>
              </w:rPr>
            </w:pPr>
            <w:r w:rsidRPr="00CA421E">
              <w:rPr>
                <w:sz w:val="28"/>
                <w:szCs w:val="28"/>
              </w:rPr>
              <w:t>библиотека для слепых»</w:t>
            </w:r>
          </w:p>
          <w:p w:rsidR="007661BE" w:rsidRPr="00CA421E" w:rsidRDefault="007661BE" w:rsidP="009C57D8">
            <w:pPr>
              <w:ind w:firstLine="567"/>
              <w:jc w:val="right"/>
              <w:rPr>
                <w:sz w:val="28"/>
                <w:szCs w:val="28"/>
              </w:rPr>
            </w:pPr>
            <w:r w:rsidRPr="00CA421E">
              <w:rPr>
                <w:sz w:val="28"/>
                <w:szCs w:val="28"/>
              </w:rPr>
              <w:t>________ В.В. Тюгашова</w:t>
            </w:r>
          </w:p>
          <w:p w:rsidR="007661BE" w:rsidRPr="00CA421E" w:rsidRDefault="007661BE" w:rsidP="009C57D8">
            <w:pPr>
              <w:ind w:firstLine="567"/>
              <w:jc w:val="right"/>
              <w:rPr>
                <w:sz w:val="28"/>
                <w:szCs w:val="28"/>
              </w:rPr>
            </w:pPr>
            <w:r w:rsidRPr="00CA421E">
              <w:rPr>
                <w:sz w:val="28"/>
                <w:szCs w:val="28"/>
              </w:rPr>
              <w:t xml:space="preserve">           «___» __________ </w:t>
            </w:r>
            <w:proofErr w:type="gramStart"/>
            <w:r w:rsidRPr="00CA421E">
              <w:rPr>
                <w:sz w:val="28"/>
                <w:szCs w:val="28"/>
              </w:rPr>
              <w:t>2023  г.</w:t>
            </w:r>
            <w:proofErr w:type="gramEnd"/>
          </w:p>
          <w:p w:rsidR="007661BE" w:rsidRPr="00CA421E" w:rsidRDefault="007661BE" w:rsidP="009C57D8">
            <w:pPr>
              <w:ind w:firstLine="567"/>
              <w:rPr>
                <w:sz w:val="28"/>
                <w:szCs w:val="28"/>
              </w:rPr>
            </w:pPr>
          </w:p>
          <w:p w:rsidR="007661BE" w:rsidRPr="00CA421E" w:rsidRDefault="007661BE" w:rsidP="009C57D8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ПОЛОЖЕНИЕ</w:t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о проведении Межрегионального фестиваля художественного творчества инвалидов по зрению</w:t>
      </w:r>
    </w:p>
    <w:p w:rsidR="00CA421E" w:rsidRDefault="00CA421E" w:rsidP="009C57D8">
      <w:pPr>
        <w:pStyle w:val="a3"/>
        <w:spacing w:before="0" w:beforeAutospacing="0" w:after="0"/>
        <w:ind w:firstLine="567"/>
        <w:jc w:val="center"/>
        <w:rPr>
          <w:rStyle w:val="a8"/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«Душа русской провинции — Сергей Аксаков»</w:t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1. Общие положения</w:t>
      </w:r>
    </w:p>
    <w:p w:rsidR="00CA421E" w:rsidRPr="00CA421E" w:rsidRDefault="00CA421E" w:rsidP="00B42741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Межрегиональный фестиваль художественного творчества инвалидов по зрению </w:t>
      </w:r>
      <w:r w:rsidRPr="00CA421E">
        <w:rPr>
          <w:rStyle w:val="a8"/>
          <w:color w:val="292929"/>
          <w:sz w:val="28"/>
          <w:szCs w:val="28"/>
        </w:rPr>
        <w:t>«Душа русской провинции — Сергей Аксаков»</w:t>
      </w:r>
      <w:r w:rsidRPr="00CA421E">
        <w:rPr>
          <w:color w:val="292929"/>
          <w:sz w:val="28"/>
          <w:szCs w:val="28"/>
        </w:rPr>
        <w:t xml:space="preserve"> (далее – Фестиваль) проводится в рамках празднования 235-летия со дня рождения русского писателя Сергея Тимофеевича Аксакова.</w:t>
      </w:r>
    </w:p>
    <w:p w:rsidR="00CA421E" w:rsidRPr="00CA421E" w:rsidRDefault="00CA421E" w:rsidP="00B42741">
      <w:pPr>
        <w:numPr>
          <w:ilvl w:val="0"/>
          <w:numId w:val="4"/>
        </w:numPr>
        <w:overflowPunct/>
        <w:autoSpaceDE/>
        <w:autoSpaceDN/>
        <w:adjustRightInd/>
        <w:ind w:left="0" w:firstLine="567"/>
        <w:jc w:val="both"/>
        <w:textAlignment w:val="auto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Настоящее Положение определяет порядок и условия проведения Фестиваля.</w:t>
      </w:r>
    </w:p>
    <w:p w:rsidR="00CA421E" w:rsidRDefault="00CA421E" w:rsidP="00B42741">
      <w:pPr>
        <w:numPr>
          <w:ilvl w:val="0"/>
          <w:numId w:val="4"/>
        </w:numPr>
        <w:overflowPunct/>
        <w:autoSpaceDE/>
        <w:autoSpaceDN/>
        <w:adjustRightInd/>
        <w:ind w:left="0" w:firstLine="567"/>
        <w:jc w:val="both"/>
        <w:textAlignment w:val="auto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Настоящее Положение открыто публикуется на сайте ГБУК «Самарская областная библиотека для слепых» </w:t>
      </w:r>
      <w:hyperlink r:id="rId6" w:tgtFrame="_blank" w:history="1">
        <w:r w:rsidRPr="00CA421E">
          <w:rPr>
            <w:rStyle w:val="a4"/>
            <w:color w:val="F14D11"/>
            <w:sz w:val="28"/>
            <w:szCs w:val="28"/>
          </w:rPr>
          <w:t>http://samaraobs.ru/</w:t>
        </w:r>
      </w:hyperlink>
      <w:r w:rsidRPr="00CA421E">
        <w:rPr>
          <w:color w:val="292929"/>
          <w:sz w:val="28"/>
          <w:szCs w:val="28"/>
        </w:rPr>
        <w:t>.</w:t>
      </w:r>
    </w:p>
    <w:p w:rsidR="00B42741" w:rsidRPr="00B42741" w:rsidRDefault="00B42741" w:rsidP="00B42741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3</w:t>
      </w:r>
      <w:r w:rsidRPr="00B42741">
        <w:rPr>
          <w:color w:val="292929"/>
          <w:sz w:val="28"/>
          <w:szCs w:val="28"/>
        </w:rPr>
        <w:t>. Организаторы Фестиваля</w:t>
      </w:r>
      <w:r>
        <w:rPr>
          <w:color w:val="292929"/>
          <w:sz w:val="28"/>
          <w:szCs w:val="28"/>
        </w:rPr>
        <w:t xml:space="preserve">: </w:t>
      </w:r>
      <w:r w:rsidRPr="00B42741">
        <w:rPr>
          <w:color w:val="292929"/>
          <w:sz w:val="28"/>
          <w:szCs w:val="28"/>
        </w:rPr>
        <w:t>Государственное бюджетное учреждение культуры «Самарская областная библиотека для слепых» и Самарская областная общественная организация ВОС.</w:t>
      </w:r>
    </w:p>
    <w:p w:rsidR="00CA421E" w:rsidRPr="00CA421E" w:rsidRDefault="00CA421E" w:rsidP="009C57D8">
      <w:pPr>
        <w:overflowPunct/>
        <w:autoSpaceDE/>
        <w:autoSpaceDN/>
        <w:adjustRightInd/>
        <w:ind w:firstLine="567"/>
        <w:textAlignment w:val="auto"/>
        <w:rPr>
          <w:color w:val="292929"/>
          <w:sz w:val="28"/>
          <w:szCs w:val="28"/>
        </w:rPr>
      </w:pP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2. Основные цели и задачи Фестиваля</w:t>
      </w:r>
    </w:p>
    <w:p w:rsidR="00CA421E" w:rsidRPr="00CA421E" w:rsidRDefault="00CA421E" w:rsidP="00D106F8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2.1. Фестиваль проводится с целью вовлечения инвалидов различных нозологических групп в социокультурную жизнь общества, преодоления психологических и коммуникативных барьеров, приобщения людей с инвалидностью к лучшим образцам русской классической литературы.</w:t>
      </w:r>
    </w:p>
    <w:p w:rsidR="00CA421E" w:rsidRPr="00CA421E" w:rsidRDefault="00CA421E" w:rsidP="00D106F8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2.2. Задачами Фестиваля являются:</w:t>
      </w:r>
    </w:p>
    <w:p w:rsidR="00CA421E" w:rsidRPr="00CA421E" w:rsidRDefault="00CA421E" w:rsidP="00D106F8">
      <w:pPr>
        <w:pStyle w:val="a3"/>
        <w:numPr>
          <w:ilvl w:val="0"/>
          <w:numId w:val="5"/>
        </w:numPr>
        <w:spacing w:before="0" w:beforeAutospacing="0" w:after="0"/>
        <w:ind w:left="0"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актуализация интереса к изучению творчества С.Т. Аксакова, его вклада в русскую литературу и культуру, популяризация его произведений, воспевающих красоту родной природы и глубину человеческих чувств;</w:t>
      </w:r>
    </w:p>
    <w:p w:rsidR="00CA421E" w:rsidRPr="00CA421E" w:rsidRDefault="00CA421E" w:rsidP="00D106F8">
      <w:pPr>
        <w:pStyle w:val="a3"/>
        <w:numPr>
          <w:ilvl w:val="0"/>
          <w:numId w:val="5"/>
        </w:numPr>
        <w:spacing w:before="0" w:beforeAutospacing="0" w:after="0"/>
        <w:ind w:left="0"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формирование у людей с ОВЗ устойчивой потребности к проведению плодотворного, содержательного досуга;</w:t>
      </w:r>
    </w:p>
    <w:p w:rsidR="00CA421E" w:rsidRPr="00CA421E" w:rsidRDefault="00CA421E" w:rsidP="00D106F8">
      <w:pPr>
        <w:pStyle w:val="a3"/>
        <w:numPr>
          <w:ilvl w:val="0"/>
          <w:numId w:val="5"/>
        </w:numPr>
        <w:spacing w:before="0" w:beforeAutospacing="0" w:after="0"/>
        <w:ind w:left="0"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развитие навыков сценического мастерства, как возможности раскрытия личностного потенциала каждого участника;</w:t>
      </w:r>
    </w:p>
    <w:p w:rsidR="00B72E25" w:rsidRDefault="00CA421E" w:rsidP="00D106F8">
      <w:pPr>
        <w:pStyle w:val="a3"/>
        <w:numPr>
          <w:ilvl w:val="0"/>
          <w:numId w:val="5"/>
        </w:numPr>
        <w:spacing w:before="0" w:beforeAutospacing="0" w:after="0"/>
        <w:ind w:left="0"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создание в обществе и средствах массовой информации позитивного имиджа людей с ограниченными возможностями здоровья как равноправных представителей социальной среды.</w:t>
      </w:r>
    </w:p>
    <w:p w:rsidR="00CA421E" w:rsidRPr="00CA421E" w:rsidRDefault="00CA421E" w:rsidP="00D106F8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lastRenderedPageBreak/>
        <w:t>Участие в Фестивале даёт возможность людям с ограниченными возможностями здоровья представить свою творческую работу и уровень интеллекта серьёзному жюри и зрителям Фестиваля.</w:t>
      </w:r>
      <w:r>
        <w:rPr>
          <w:color w:val="292929"/>
          <w:sz w:val="28"/>
          <w:szCs w:val="28"/>
        </w:rPr>
        <w:br/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3.Оргкомитет Фестиваля</w:t>
      </w:r>
    </w:p>
    <w:p w:rsidR="00CA421E" w:rsidRPr="00CA421E" w:rsidRDefault="00CA421E" w:rsidP="009E2AE1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Для подготовки и проведения Фестиваля создаётся оргкомитет в составе:</w:t>
      </w:r>
    </w:p>
    <w:p w:rsidR="00CA421E" w:rsidRPr="00CA421E" w:rsidRDefault="00CA421E" w:rsidP="009E2AE1">
      <w:pPr>
        <w:numPr>
          <w:ilvl w:val="0"/>
          <w:numId w:val="6"/>
        </w:numPr>
        <w:overflowPunct/>
        <w:autoSpaceDE/>
        <w:autoSpaceDN/>
        <w:adjustRightInd/>
        <w:ind w:left="0" w:firstLine="567"/>
        <w:jc w:val="both"/>
        <w:textAlignment w:val="auto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Вологодская О.В. –</w:t>
      </w:r>
      <w:r w:rsidR="00DF3D67">
        <w:rPr>
          <w:color w:val="292929"/>
          <w:sz w:val="28"/>
          <w:szCs w:val="28"/>
        </w:rPr>
        <w:t xml:space="preserve"> д</w:t>
      </w:r>
      <w:r w:rsidRPr="00CA421E">
        <w:rPr>
          <w:color w:val="292929"/>
          <w:sz w:val="28"/>
          <w:szCs w:val="28"/>
        </w:rPr>
        <w:t>иректор ГБУК «Самарская областная библиотека для слепых», председатель оргкомитета;</w:t>
      </w:r>
    </w:p>
    <w:p w:rsidR="00CA421E" w:rsidRPr="00CA421E" w:rsidRDefault="00CA421E" w:rsidP="009E2AE1">
      <w:pPr>
        <w:numPr>
          <w:ilvl w:val="0"/>
          <w:numId w:val="6"/>
        </w:numPr>
        <w:overflowPunct/>
        <w:autoSpaceDE/>
        <w:autoSpaceDN/>
        <w:adjustRightInd/>
        <w:ind w:left="0" w:firstLine="567"/>
        <w:jc w:val="both"/>
        <w:textAlignment w:val="auto"/>
        <w:rPr>
          <w:color w:val="292929"/>
          <w:sz w:val="28"/>
          <w:szCs w:val="28"/>
        </w:rPr>
      </w:pPr>
      <w:proofErr w:type="spellStart"/>
      <w:r w:rsidRPr="00CA421E">
        <w:rPr>
          <w:color w:val="292929"/>
          <w:sz w:val="28"/>
          <w:szCs w:val="28"/>
        </w:rPr>
        <w:t>Лепилина</w:t>
      </w:r>
      <w:proofErr w:type="spellEnd"/>
      <w:r w:rsidRPr="00CA421E">
        <w:rPr>
          <w:color w:val="292929"/>
          <w:sz w:val="28"/>
          <w:szCs w:val="28"/>
        </w:rPr>
        <w:t xml:space="preserve"> Г. Ю. – заведующий информационно-методическим отделом ГБУК «Самарская областная библиотека для слепых»;</w:t>
      </w:r>
    </w:p>
    <w:p w:rsidR="001C2128" w:rsidRPr="003264D0" w:rsidRDefault="001C2128" w:rsidP="009E2AE1">
      <w:pPr>
        <w:pStyle w:val="a3"/>
        <w:numPr>
          <w:ilvl w:val="0"/>
          <w:numId w:val="6"/>
        </w:numPr>
        <w:spacing w:before="0" w:beforeAutospacing="0" w:after="0"/>
        <w:ind w:left="0" w:firstLine="567"/>
        <w:jc w:val="both"/>
        <w:rPr>
          <w:sz w:val="28"/>
          <w:szCs w:val="28"/>
        </w:rPr>
      </w:pPr>
      <w:proofErr w:type="spellStart"/>
      <w:r w:rsidRPr="003264D0">
        <w:rPr>
          <w:sz w:val="28"/>
          <w:szCs w:val="28"/>
        </w:rPr>
        <w:t>Семёнова</w:t>
      </w:r>
      <w:proofErr w:type="spellEnd"/>
      <w:r w:rsidRPr="003264D0">
        <w:rPr>
          <w:sz w:val="28"/>
          <w:szCs w:val="28"/>
        </w:rPr>
        <w:t xml:space="preserve"> Н.Б. – ведущий специалист Самарской </w:t>
      </w:r>
      <w:r w:rsidR="0051549E">
        <w:rPr>
          <w:sz w:val="28"/>
          <w:szCs w:val="28"/>
        </w:rPr>
        <w:t>областной общественной организации</w:t>
      </w:r>
      <w:r w:rsidRPr="003264D0">
        <w:rPr>
          <w:sz w:val="28"/>
          <w:szCs w:val="28"/>
        </w:rPr>
        <w:t xml:space="preserve"> ВОС.</w:t>
      </w:r>
    </w:p>
    <w:p w:rsidR="00CA421E" w:rsidRPr="00CA421E" w:rsidRDefault="00CA421E" w:rsidP="004A497E">
      <w:pPr>
        <w:overflowPunct/>
        <w:autoSpaceDE/>
        <w:autoSpaceDN/>
        <w:adjustRightInd/>
        <w:ind w:firstLine="567"/>
        <w:jc w:val="center"/>
        <w:textAlignment w:val="auto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br/>
      </w:r>
      <w:r w:rsidRPr="00CA421E">
        <w:rPr>
          <w:rStyle w:val="a8"/>
          <w:color w:val="292929"/>
          <w:sz w:val="28"/>
          <w:szCs w:val="28"/>
        </w:rPr>
        <w:t>4. Участники Фестиваля</w:t>
      </w:r>
    </w:p>
    <w:p w:rsidR="00CA421E" w:rsidRPr="00CA421E" w:rsidRDefault="00CA421E" w:rsidP="00A14573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4.1. В Фестивале принимают участие Государственные\муниципальные бюджетные учреждения культуры Самарской области (в том числе обособленные структурные подразделения Самарской областной библиотеки для слепых), местные организации Самарской областной </w:t>
      </w:r>
      <w:r w:rsidR="004A497E">
        <w:rPr>
          <w:color w:val="292929"/>
          <w:sz w:val="28"/>
          <w:szCs w:val="28"/>
        </w:rPr>
        <w:t xml:space="preserve">общественной </w:t>
      </w:r>
      <w:r w:rsidRPr="00CA421E">
        <w:rPr>
          <w:color w:val="292929"/>
          <w:sz w:val="28"/>
          <w:szCs w:val="28"/>
        </w:rPr>
        <w:t>организации Всероссийского общества слепых, инвалиды по зрению из других регионов Российской Федерации, прочие организации и учреждения, чья деятельность непосредственно связана с работой с инвалидами различных нозологических групп.</w:t>
      </w:r>
    </w:p>
    <w:p w:rsidR="00CA421E" w:rsidRPr="00CA421E" w:rsidRDefault="00CA421E" w:rsidP="00A14573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4.2. К участию в Фестивале допускаются команды в составе </w:t>
      </w:r>
      <w:r w:rsidRPr="00E60396">
        <w:rPr>
          <w:b/>
          <w:color w:val="292929"/>
          <w:sz w:val="28"/>
          <w:szCs w:val="28"/>
          <w:u w:val="single"/>
        </w:rPr>
        <w:t xml:space="preserve">от 4 до </w:t>
      </w:r>
      <w:r w:rsidR="004A497E" w:rsidRPr="00E60396">
        <w:rPr>
          <w:b/>
          <w:color w:val="292929"/>
          <w:sz w:val="28"/>
          <w:szCs w:val="28"/>
          <w:u w:val="single"/>
        </w:rPr>
        <w:t>6</w:t>
      </w:r>
      <w:r w:rsidRPr="004A497E">
        <w:rPr>
          <w:b/>
          <w:color w:val="292929"/>
          <w:sz w:val="28"/>
          <w:szCs w:val="28"/>
        </w:rPr>
        <w:t xml:space="preserve"> </w:t>
      </w:r>
      <w:r w:rsidRPr="00CA421E">
        <w:rPr>
          <w:color w:val="292929"/>
          <w:sz w:val="28"/>
          <w:szCs w:val="28"/>
        </w:rPr>
        <w:t>человек, из которых 1 человек – сопровождающий (имеющий возможность самостоятельно заполнять бланки ответов в интеллектуальной игре в формате ППШ и сопровождать выход команды на сцену: помощь с реквизитом и декорациями), остальные – инвалиды различной нозологической группы. Сопровождающий является полноценным участником команды (может принимать участие в творческой постановке, принимает участие в интеллектуальной игре).</w:t>
      </w:r>
    </w:p>
    <w:p w:rsidR="00CA421E" w:rsidRPr="00CA421E" w:rsidRDefault="00CA421E" w:rsidP="00A14573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4.3.</w:t>
      </w:r>
      <w:r w:rsidR="00377DB2">
        <w:rPr>
          <w:color w:val="292929"/>
          <w:sz w:val="28"/>
          <w:szCs w:val="28"/>
        </w:rPr>
        <w:t xml:space="preserve"> </w:t>
      </w:r>
      <w:r w:rsidRPr="00CA421E">
        <w:rPr>
          <w:color w:val="292929"/>
          <w:sz w:val="28"/>
          <w:szCs w:val="28"/>
        </w:rPr>
        <w:t>Заявка для участия в Фестивале представляется по установленной форме (Приложение 1 к настоящему Положению).</w:t>
      </w:r>
    </w:p>
    <w:p w:rsidR="00CA421E" w:rsidRPr="00CA421E" w:rsidRDefault="00CA421E" w:rsidP="00A14573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4.4. Общее количество команд - </w:t>
      </w:r>
      <w:r w:rsidRPr="00FB745E">
        <w:rPr>
          <w:color w:val="292929"/>
          <w:sz w:val="28"/>
          <w:szCs w:val="28"/>
        </w:rPr>
        <w:t>не более 1</w:t>
      </w:r>
      <w:r w:rsidR="007C76AA" w:rsidRPr="00FB745E">
        <w:rPr>
          <w:color w:val="292929"/>
          <w:sz w:val="28"/>
          <w:szCs w:val="28"/>
        </w:rPr>
        <w:t>3</w:t>
      </w:r>
      <w:r w:rsidRPr="00CA421E">
        <w:rPr>
          <w:color w:val="292929"/>
          <w:sz w:val="28"/>
          <w:szCs w:val="28"/>
        </w:rPr>
        <w:t xml:space="preserve">. Общее количество участников заключительного этапа Фестиваля – не более </w:t>
      </w:r>
      <w:r w:rsidR="00FB745E">
        <w:rPr>
          <w:color w:val="292929"/>
          <w:sz w:val="28"/>
          <w:szCs w:val="28"/>
        </w:rPr>
        <w:t>92</w:t>
      </w:r>
      <w:r w:rsidRPr="00CA421E">
        <w:rPr>
          <w:color w:val="292929"/>
          <w:sz w:val="28"/>
          <w:szCs w:val="28"/>
        </w:rPr>
        <w:t xml:space="preserve"> человек.</w:t>
      </w:r>
    </w:p>
    <w:p w:rsidR="00CA421E" w:rsidRPr="00CA421E" w:rsidRDefault="00CA421E" w:rsidP="00A14573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4.5. Заявка подается не позднее </w:t>
      </w:r>
      <w:r w:rsidRPr="00CA421E">
        <w:rPr>
          <w:rStyle w:val="a8"/>
          <w:color w:val="292929"/>
          <w:sz w:val="28"/>
          <w:szCs w:val="28"/>
        </w:rPr>
        <w:t xml:space="preserve">01 </w:t>
      </w:r>
      <w:r w:rsidR="0054374B">
        <w:rPr>
          <w:rStyle w:val="a8"/>
          <w:color w:val="292929"/>
          <w:sz w:val="28"/>
          <w:szCs w:val="28"/>
        </w:rPr>
        <w:t>мая</w:t>
      </w:r>
      <w:r w:rsidRPr="00CA421E">
        <w:rPr>
          <w:rStyle w:val="a8"/>
          <w:color w:val="292929"/>
          <w:sz w:val="28"/>
          <w:szCs w:val="28"/>
        </w:rPr>
        <w:t xml:space="preserve"> 2026 г.</w:t>
      </w:r>
      <w:r w:rsidRPr="00CA421E">
        <w:rPr>
          <w:color w:val="292929"/>
          <w:sz w:val="28"/>
          <w:szCs w:val="28"/>
        </w:rPr>
        <w:t xml:space="preserve"> в ГБУК «СОБС» по электронной почте: </w:t>
      </w:r>
      <w:hyperlink r:id="rId7" w:history="1">
        <w:r w:rsidRPr="00CA421E">
          <w:rPr>
            <w:rStyle w:val="a4"/>
            <w:color w:val="F14D11"/>
            <w:sz w:val="28"/>
            <w:szCs w:val="28"/>
          </w:rPr>
          <w:t>rbd.obs@mail.ru</w:t>
        </w:r>
      </w:hyperlink>
      <w:r w:rsidRPr="00CA421E">
        <w:rPr>
          <w:color w:val="292929"/>
          <w:sz w:val="28"/>
          <w:szCs w:val="28"/>
        </w:rPr>
        <w:t xml:space="preserve"> с пометкой: «Заявка: Душа русской провинции — Сергей Аксаков».</w:t>
      </w:r>
    </w:p>
    <w:p w:rsidR="00CA421E" w:rsidRPr="00CA421E" w:rsidRDefault="00CA421E" w:rsidP="00A14573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4.6. Замена игроков команды в случае необходимости производится не менее чем за 5 дней до проведения заключительного мероприятия Фестиваля (исключение составляют форс-мажорные обстоятельства). В случае замены игрока, заявка на участие подается заново.</w:t>
      </w:r>
    </w:p>
    <w:p w:rsidR="0054374B" w:rsidRDefault="00CA421E" w:rsidP="00A14573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4.7. Для работы в жюри приглашаются деятели культуры и искусства, имеющие общественно-значимые профессиональные достижения и пользующиеся авторитетом и признанием у профессионального сообщества, ведущие преподаватели профессионального или высшего профессионального образования в сфере культуры, представители профессиональных организаций, </w:t>
      </w:r>
      <w:r w:rsidRPr="00CA421E">
        <w:rPr>
          <w:color w:val="292929"/>
          <w:sz w:val="28"/>
          <w:szCs w:val="28"/>
        </w:rPr>
        <w:lastRenderedPageBreak/>
        <w:t>а также представители общественных организаций, чья деятельность связана с работой с инвалидами различной нозологии.</w:t>
      </w:r>
    </w:p>
    <w:p w:rsidR="00CA421E" w:rsidRPr="0054374B" w:rsidRDefault="00CA421E" w:rsidP="00A14573">
      <w:pPr>
        <w:pStyle w:val="a3"/>
        <w:spacing w:before="0" w:beforeAutospacing="0" w:after="0"/>
        <w:ind w:firstLine="567"/>
        <w:jc w:val="both"/>
        <w:rPr>
          <w:color w:val="292929"/>
          <w:sz w:val="2"/>
          <w:szCs w:val="28"/>
        </w:rPr>
      </w:pPr>
      <w:r>
        <w:rPr>
          <w:color w:val="292929"/>
          <w:sz w:val="28"/>
          <w:szCs w:val="28"/>
        </w:rPr>
        <w:br/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5. Сроки и этапы проведения Фестиваля</w:t>
      </w:r>
    </w:p>
    <w:p w:rsidR="00CA421E" w:rsidRPr="00CA421E" w:rsidRDefault="00CA421E" w:rsidP="00ED365C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5.1. Фестиваль проводится в период</w:t>
      </w:r>
      <w:r w:rsidRPr="0054374B">
        <w:rPr>
          <w:color w:val="292929"/>
          <w:sz w:val="28"/>
          <w:szCs w:val="28"/>
        </w:rPr>
        <w:t xml:space="preserve">: </w:t>
      </w:r>
      <w:r w:rsidRPr="0054374B">
        <w:rPr>
          <w:b/>
          <w:color w:val="292929"/>
          <w:sz w:val="28"/>
          <w:szCs w:val="28"/>
        </w:rPr>
        <w:t xml:space="preserve">с </w:t>
      </w:r>
      <w:r w:rsidR="0054374B" w:rsidRPr="0054374B">
        <w:rPr>
          <w:b/>
          <w:color w:val="292929"/>
          <w:sz w:val="28"/>
          <w:szCs w:val="28"/>
        </w:rPr>
        <w:t>10</w:t>
      </w:r>
      <w:r w:rsidR="00ED365C" w:rsidRPr="0054374B">
        <w:rPr>
          <w:b/>
          <w:color w:val="292929"/>
          <w:sz w:val="28"/>
          <w:szCs w:val="28"/>
        </w:rPr>
        <w:t xml:space="preserve"> февраля</w:t>
      </w:r>
      <w:r w:rsidRPr="0054374B">
        <w:rPr>
          <w:rStyle w:val="a8"/>
          <w:color w:val="292929"/>
          <w:sz w:val="28"/>
          <w:szCs w:val="28"/>
        </w:rPr>
        <w:t xml:space="preserve"> по </w:t>
      </w:r>
      <w:r w:rsidR="0054374B" w:rsidRPr="0054374B">
        <w:rPr>
          <w:rStyle w:val="a8"/>
          <w:color w:val="292929"/>
          <w:sz w:val="28"/>
          <w:szCs w:val="28"/>
        </w:rPr>
        <w:t>23</w:t>
      </w:r>
      <w:r w:rsidRPr="0054374B">
        <w:rPr>
          <w:rStyle w:val="a8"/>
          <w:color w:val="292929"/>
          <w:sz w:val="28"/>
          <w:szCs w:val="28"/>
        </w:rPr>
        <w:t xml:space="preserve"> октября 2026 г.;</w:t>
      </w:r>
    </w:p>
    <w:p w:rsidR="00CA421E" w:rsidRPr="00CA421E" w:rsidRDefault="00CA421E" w:rsidP="00ED365C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Подача заявок: </w:t>
      </w:r>
      <w:r w:rsidRPr="00CA421E">
        <w:rPr>
          <w:rStyle w:val="a8"/>
          <w:color w:val="292929"/>
          <w:sz w:val="28"/>
          <w:szCs w:val="28"/>
        </w:rPr>
        <w:t xml:space="preserve">до 01 </w:t>
      </w:r>
      <w:r w:rsidR="0054374B">
        <w:rPr>
          <w:rStyle w:val="a8"/>
          <w:color w:val="292929"/>
          <w:sz w:val="28"/>
          <w:szCs w:val="28"/>
        </w:rPr>
        <w:t>мая</w:t>
      </w:r>
      <w:r w:rsidRPr="00CA421E">
        <w:rPr>
          <w:rStyle w:val="a8"/>
          <w:color w:val="292929"/>
          <w:sz w:val="28"/>
          <w:szCs w:val="28"/>
        </w:rPr>
        <w:t xml:space="preserve"> 2026 г.</w:t>
      </w:r>
    </w:p>
    <w:p w:rsidR="00CA421E" w:rsidRPr="00CA421E" w:rsidRDefault="00CA421E" w:rsidP="00ED365C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 xml:space="preserve">Финальное мероприятие Фестиваля: </w:t>
      </w:r>
      <w:r w:rsidR="0054374B" w:rsidRPr="0054374B">
        <w:rPr>
          <w:rStyle w:val="a8"/>
          <w:color w:val="292929"/>
          <w:sz w:val="28"/>
          <w:szCs w:val="28"/>
        </w:rPr>
        <w:t>21-23</w:t>
      </w:r>
      <w:r w:rsidRPr="0054374B">
        <w:rPr>
          <w:rStyle w:val="a8"/>
          <w:color w:val="292929"/>
          <w:sz w:val="28"/>
          <w:szCs w:val="28"/>
        </w:rPr>
        <w:t xml:space="preserve"> октября 2026 г</w:t>
      </w:r>
      <w:r w:rsidRPr="0054374B">
        <w:rPr>
          <w:color w:val="292929"/>
          <w:sz w:val="28"/>
          <w:szCs w:val="28"/>
        </w:rPr>
        <w:t>.</w:t>
      </w:r>
      <w:r w:rsidR="0054374B">
        <w:rPr>
          <w:color w:val="292929"/>
          <w:sz w:val="28"/>
          <w:szCs w:val="28"/>
        </w:rPr>
        <w:t xml:space="preserve"> (среда, четверг, пятница).</w:t>
      </w:r>
    </w:p>
    <w:p w:rsidR="00CA421E" w:rsidRPr="00CA421E" w:rsidRDefault="00CA421E" w:rsidP="00ED365C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6. Порядок проведения мероприятий Фестиваля</w:t>
      </w:r>
    </w:p>
    <w:p w:rsidR="00CA421E" w:rsidRPr="00CA421E" w:rsidRDefault="00CA421E" w:rsidP="00ED365C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6.1. Порядок проведения заключительного мероприятия Фестиваля:</w:t>
      </w:r>
    </w:p>
    <w:p w:rsidR="00CA421E" w:rsidRPr="00CA421E" w:rsidRDefault="00CA421E" w:rsidP="00ED365C">
      <w:pPr>
        <w:pStyle w:val="a3"/>
        <w:numPr>
          <w:ilvl w:val="0"/>
          <w:numId w:val="7"/>
        </w:numPr>
        <w:spacing w:before="0" w:beforeAutospacing="0" w:after="0"/>
        <w:ind w:left="0"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В заключительном мероприятии Фестиваля принимают участие команды, подавшие заявку в установленной форме и сроки, указанные в п. 4.5. настоящего Положения. Участие команды должно быть подтверждено Оргкомитетом Фестиваля в письменной форме (в виде ответного сообщения по адресу эл. почты, указанной в заявке);</w:t>
      </w:r>
    </w:p>
    <w:p w:rsidR="00CA421E" w:rsidRPr="00CA421E" w:rsidRDefault="00CA421E" w:rsidP="00ED365C">
      <w:pPr>
        <w:pStyle w:val="a3"/>
        <w:numPr>
          <w:ilvl w:val="0"/>
          <w:numId w:val="7"/>
        </w:numPr>
        <w:spacing w:before="0" w:beforeAutospacing="0" w:after="0"/>
        <w:ind w:left="0"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порядок выступлений команд определяется жеребьёвкой. Жеребьевка проводится непосредственно перед проведением Фестиваля в присутствии представителей всех команд – участниц Фестиваля.</w:t>
      </w:r>
    </w:p>
    <w:p w:rsidR="00CA421E" w:rsidRPr="00CA421E" w:rsidRDefault="00CA421E" w:rsidP="00ED365C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6.2.</w:t>
      </w:r>
      <w:r w:rsidR="00ED365C">
        <w:rPr>
          <w:color w:val="292929"/>
          <w:sz w:val="28"/>
          <w:szCs w:val="28"/>
        </w:rPr>
        <w:t xml:space="preserve"> </w:t>
      </w:r>
      <w:r w:rsidRPr="00CA421E">
        <w:rPr>
          <w:color w:val="292929"/>
          <w:sz w:val="28"/>
          <w:szCs w:val="28"/>
        </w:rPr>
        <w:t>Команды выступают в двух видах программы:</w:t>
      </w:r>
    </w:p>
    <w:p w:rsidR="00CA421E" w:rsidRPr="00CA421E" w:rsidRDefault="00CA421E" w:rsidP="00ED365C">
      <w:pPr>
        <w:numPr>
          <w:ilvl w:val="0"/>
          <w:numId w:val="8"/>
        </w:numPr>
        <w:overflowPunct/>
        <w:autoSpaceDE/>
        <w:autoSpaceDN/>
        <w:adjustRightInd/>
        <w:ind w:left="0" w:firstLine="567"/>
        <w:jc w:val="both"/>
        <w:textAlignment w:val="auto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Творческое представление команды по мотивам произведений С.Т. Аксакова. За основу берется рекомендованный к прочтению список литературы (приложение 2 к настоящему Положению). Допускается постановка творческой визитной карточки по произведениям, не вошедшим в Список, если тематика их отражает вклад писателя в русскую литературу и его любовь к русской провинции.</w:t>
      </w:r>
    </w:p>
    <w:p w:rsidR="00CA421E" w:rsidRPr="00CA421E" w:rsidRDefault="00CA421E" w:rsidP="00ED365C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Время на каждое выступление – не более 7 минут. Максимальная оценка за творческое представление – 5 баллов;</w:t>
      </w:r>
    </w:p>
    <w:p w:rsidR="0054374B" w:rsidRDefault="00CA421E" w:rsidP="00ED365C">
      <w:pPr>
        <w:numPr>
          <w:ilvl w:val="0"/>
          <w:numId w:val="9"/>
        </w:numPr>
        <w:overflowPunct/>
        <w:autoSpaceDE/>
        <w:autoSpaceDN/>
        <w:adjustRightInd/>
        <w:ind w:left="0" w:firstLine="567"/>
        <w:jc w:val="both"/>
        <w:textAlignment w:val="auto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интеллектуальная игра по вопросам на основе списка книг С.Т. Аксакова, подготовленного ГБУК «СОБС».</w:t>
      </w:r>
    </w:p>
    <w:p w:rsidR="00CA421E" w:rsidRPr="00CA421E" w:rsidRDefault="00CA421E" w:rsidP="0054374B">
      <w:pPr>
        <w:overflowPunct/>
        <w:autoSpaceDE/>
        <w:autoSpaceDN/>
        <w:adjustRightInd/>
        <w:ind w:left="567"/>
        <w:jc w:val="both"/>
        <w:textAlignment w:val="auto"/>
        <w:rPr>
          <w:color w:val="292929"/>
          <w:sz w:val="28"/>
          <w:szCs w:val="28"/>
        </w:rPr>
      </w:pP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7. Правила проведения интеллектуальной игры</w:t>
      </w:r>
    </w:p>
    <w:p w:rsidR="00CA421E" w:rsidRPr="00CA421E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7.1. Все команды принимают участие в интеллектуальной игре ОДНОВРЕМЕННО!</w:t>
      </w:r>
    </w:p>
    <w:p w:rsidR="00CA421E" w:rsidRPr="00CA421E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7.2. В игре участвуют все члены команды, указанные в заявке (включая сопровождающего).</w:t>
      </w:r>
    </w:p>
    <w:p w:rsidR="00CA421E" w:rsidRPr="00CA421E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7.3. Игра состоит из 10 раундов. В каждом раунде по 5 вопросов разного уровня сложности. Игроки команды совместно обсуждают вопрос в течение 1 минуты</w:t>
      </w:r>
      <w:r w:rsidR="00C42A99">
        <w:rPr>
          <w:color w:val="292929"/>
          <w:sz w:val="28"/>
          <w:szCs w:val="28"/>
        </w:rPr>
        <w:t xml:space="preserve"> (</w:t>
      </w:r>
      <w:r w:rsidR="0054374B">
        <w:rPr>
          <w:color w:val="292929"/>
          <w:sz w:val="28"/>
          <w:szCs w:val="28"/>
        </w:rPr>
        <w:t xml:space="preserve">или </w:t>
      </w:r>
      <w:r w:rsidR="00C42A99">
        <w:rPr>
          <w:color w:val="292929"/>
          <w:sz w:val="28"/>
          <w:szCs w:val="28"/>
        </w:rPr>
        <w:t>30 секунд</w:t>
      </w:r>
      <w:r w:rsidR="0054374B">
        <w:rPr>
          <w:color w:val="292929"/>
          <w:sz w:val="28"/>
          <w:szCs w:val="28"/>
        </w:rPr>
        <w:t xml:space="preserve"> - </w:t>
      </w:r>
      <w:r w:rsidR="00C42A99">
        <w:rPr>
          <w:color w:val="292929"/>
          <w:sz w:val="28"/>
          <w:szCs w:val="28"/>
        </w:rPr>
        <w:t xml:space="preserve">в зависимости </w:t>
      </w:r>
      <w:r w:rsidR="0054374B">
        <w:rPr>
          <w:color w:val="292929"/>
          <w:sz w:val="28"/>
          <w:szCs w:val="28"/>
        </w:rPr>
        <w:t>о</w:t>
      </w:r>
      <w:r w:rsidR="00C42A99">
        <w:rPr>
          <w:color w:val="292929"/>
          <w:sz w:val="28"/>
          <w:szCs w:val="28"/>
        </w:rPr>
        <w:t>т сложности вопроса)</w:t>
      </w:r>
      <w:r w:rsidRPr="00CA421E">
        <w:rPr>
          <w:color w:val="292929"/>
          <w:sz w:val="28"/>
          <w:szCs w:val="28"/>
        </w:rPr>
        <w:t>, сопровождающий записывает ответ на бланке в соответствующей графе. В конце раунда бланк с ответами сдаётся счётной комиссии. «Цена» (количество баллов, начисленных за правильный ответ) каждого вопроса заранее озвучивается ведущим и учитывается при подсчете результатов каждого раунда.</w:t>
      </w:r>
    </w:p>
    <w:p w:rsidR="00CA421E" w:rsidRPr="00CA421E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7.4. По окончании каждого раунда, после того, как оценочные бланки сданы счетной комиссии, ведущим зачитывается правильный ответ.</w:t>
      </w:r>
    </w:p>
    <w:p w:rsidR="00CA421E" w:rsidRPr="00CA421E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7.5. После 5 раунда объявляется перерыв 30 минут, после которого игра продолжается</w:t>
      </w:r>
    </w:p>
    <w:p w:rsidR="00CA421E" w:rsidRPr="00CA421E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lastRenderedPageBreak/>
        <w:t>7.6. Вопросы интеллектуальной игры составляются на основе списка литературы, рекомендованной к прочтению (Приложение 2). Допускается не более 1</w:t>
      </w:r>
      <w:r w:rsidR="00C42A99">
        <w:rPr>
          <w:color w:val="292929"/>
          <w:sz w:val="28"/>
          <w:szCs w:val="28"/>
        </w:rPr>
        <w:t>5</w:t>
      </w:r>
      <w:r w:rsidRPr="00CA421E">
        <w:rPr>
          <w:color w:val="292929"/>
          <w:sz w:val="28"/>
          <w:szCs w:val="28"/>
        </w:rPr>
        <w:t xml:space="preserve"> % вопросов, выходящих за рамки списка литературы, однако их тематика должна полностью соответствовать заявленной теме Фестиваля.</w:t>
      </w:r>
    </w:p>
    <w:p w:rsidR="00CA421E" w:rsidRPr="00CA421E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7.7. За систематическое нарушение правил или некорректное поведение (выкрики из зала, подсказки, спор с жюри) команда может быть оштрафована: снятием баллов, удалением одного из игроков. Крайней мерой является отстранение от участия в игре всей команды.</w:t>
      </w:r>
    </w:p>
    <w:p w:rsidR="0054374B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7.8. При необходимости оргкомитет может вносить изменения и дополнения в правила игры.</w:t>
      </w:r>
    </w:p>
    <w:p w:rsidR="00CA421E" w:rsidRPr="00CA421E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8. Критерии оценки выступлений команд</w:t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8.1. Глубина и оригинальность раскрытия темы творчества С.Т. Аксакова.</w:t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8.2. Исполнительское мастерство.</w:t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8.3. Использование в выступлении разных видов искусства: музыки, танцев и т.п. для передачи атмосферы произведений писателя.</w:t>
      </w:r>
      <w:r>
        <w:rPr>
          <w:color w:val="292929"/>
          <w:sz w:val="28"/>
          <w:szCs w:val="28"/>
        </w:rPr>
        <w:br/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9. Финансирование Фестиваля</w:t>
      </w:r>
    </w:p>
    <w:p w:rsidR="00CA421E" w:rsidRPr="0054374B" w:rsidRDefault="00CA421E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54374B">
        <w:rPr>
          <w:color w:val="292929"/>
          <w:sz w:val="28"/>
          <w:szCs w:val="28"/>
        </w:rPr>
        <w:t xml:space="preserve">9.1. Финансирование Фестиваля осуществляет Министерство культуры Самарской области в рамках основной деятельности ГБУК «СОБС» и в соответствии с </w:t>
      </w:r>
      <w:r w:rsidR="007F1437" w:rsidRPr="0054374B">
        <w:rPr>
          <w:color w:val="292929"/>
          <w:sz w:val="28"/>
          <w:szCs w:val="28"/>
        </w:rPr>
        <w:t>Постановлением Правительства Самарской области от 27.11.2013 № 682 «Об утверждении государственной программы Самарской области «Развитие культуры в Самарской области» и Перечня отдельных расходных обязательств Самарской области в сфере реализации государственной программы Самарской области «Развитие культуры в Самарской области»</w:t>
      </w:r>
      <w:r w:rsidRPr="0054374B">
        <w:rPr>
          <w:color w:val="292929"/>
          <w:sz w:val="28"/>
          <w:szCs w:val="28"/>
        </w:rPr>
        <w:t>).</w:t>
      </w:r>
    </w:p>
    <w:p w:rsidR="007F1437" w:rsidRDefault="007F1437" w:rsidP="00C42A99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54374B">
        <w:rPr>
          <w:color w:val="292929"/>
          <w:sz w:val="28"/>
          <w:szCs w:val="28"/>
        </w:rPr>
        <w:t>9.2.</w:t>
      </w:r>
      <w:r w:rsidR="00205072" w:rsidRPr="0054374B">
        <w:rPr>
          <w:color w:val="292929"/>
          <w:sz w:val="28"/>
          <w:szCs w:val="28"/>
        </w:rPr>
        <w:t xml:space="preserve"> Транспортное обслуживание Фестиваля осуществляет </w:t>
      </w:r>
      <w:proofErr w:type="gramStart"/>
      <w:r w:rsidR="00205072" w:rsidRPr="0054374B">
        <w:rPr>
          <w:color w:val="292929"/>
          <w:sz w:val="28"/>
          <w:szCs w:val="28"/>
        </w:rPr>
        <w:t xml:space="preserve">Самарская  </w:t>
      </w:r>
      <w:r w:rsidR="00DF3D67" w:rsidRPr="0054374B">
        <w:rPr>
          <w:color w:val="292929"/>
          <w:sz w:val="28"/>
          <w:szCs w:val="28"/>
        </w:rPr>
        <w:t>областная</w:t>
      </w:r>
      <w:proofErr w:type="gramEnd"/>
      <w:r w:rsidR="00DF3D67" w:rsidRPr="0054374B">
        <w:rPr>
          <w:color w:val="292929"/>
          <w:sz w:val="28"/>
          <w:szCs w:val="28"/>
        </w:rPr>
        <w:t xml:space="preserve"> общественная организация </w:t>
      </w:r>
      <w:r w:rsidR="00205072" w:rsidRPr="0054374B">
        <w:rPr>
          <w:color w:val="292929"/>
          <w:sz w:val="28"/>
          <w:szCs w:val="28"/>
        </w:rPr>
        <w:t>ВОС за счет субсидии Правительства Самарской области.</w:t>
      </w:r>
    </w:p>
    <w:p w:rsidR="00CA421E" w:rsidRPr="00CA421E" w:rsidRDefault="00CA421E" w:rsidP="009C57D8">
      <w:pPr>
        <w:pStyle w:val="a3"/>
        <w:spacing w:before="0" w:beforeAutospacing="0" w:after="0"/>
        <w:ind w:firstLine="567"/>
        <w:rPr>
          <w:color w:val="292929"/>
          <w:sz w:val="28"/>
          <w:szCs w:val="28"/>
        </w:rPr>
      </w:pPr>
    </w:p>
    <w:p w:rsidR="00CA421E" w:rsidRPr="00CA421E" w:rsidRDefault="00CA421E" w:rsidP="009C57D8">
      <w:pPr>
        <w:pStyle w:val="a3"/>
        <w:spacing w:before="0" w:beforeAutospacing="0" w:after="0"/>
        <w:ind w:firstLine="567"/>
        <w:jc w:val="center"/>
        <w:rPr>
          <w:color w:val="292929"/>
          <w:sz w:val="28"/>
          <w:szCs w:val="28"/>
        </w:rPr>
      </w:pPr>
      <w:r w:rsidRPr="00CA421E">
        <w:rPr>
          <w:rStyle w:val="a8"/>
          <w:color w:val="292929"/>
          <w:sz w:val="28"/>
          <w:szCs w:val="28"/>
        </w:rPr>
        <w:t>10. Подведение итогов и порядок поощрения участников</w:t>
      </w:r>
    </w:p>
    <w:p w:rsidR="00CA421E" w:rsidRPr="00CA421E" w:rsidRDefault="00CA421E" w:rsidP="00CE5D07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10.1. Жюри оценивает постановку творческих представлений командами и результаты интеллектуальной игры. Победителями Фестиваля становятся команды, набравшие в общем зачете наибольшее количество баллов.</w:t>
      </w:r>
    </w:p>
    <w:p w:rsidR="00CA421E" w:rsidRPr="00CA421E" w:rsidRDefault="00CA421E" w:rsidP="00CE5D07">
      <w:pPr>
        <w:pStyle w:val="a3"/>
        <w:spacing w:before="0" w:beforeAutospacing="0" w:after="0"/>
        <w:ind w:firstLine="567"/>
        <w:jc w:val="both"/>
        <w:rPr>
          <w:color w:val="292929"/>
          <w:sz w:val="28"/>
          <w:szCs w:val="28"/>
        </w:rPr>
      </w:pPr>
      <w:r w:rsidRPr="00CA421E">
        <w:rPr>
          <w:color w:val="292929"/>
          <w:sz w:val="28"/>
          <w:szCs w:val="28"/>
        </w:rPr>
        <w:t>10.2. Командам, занявшим 1, 2 и 3 места, вручаются дипломы и памятные призы.</w:t>
      </w:r>
    </w:p>
    <w:p w:rsidR="00CA421E" w:rsidRPr="0054374B" w:rsidRDefault="00CA421E" w:rsidP="003C57A7">
      <w:pPr>
        <w:pStyle w:val="a3"/>
        <w:spacing w:before="0" w:beforeAutospacing="0" w:after="0"/>
        <w:ind w:firstLine="567"/>
        <w:jc w:val="both"/>
        <w:rPr>
          <w:color w:val="292929"/>
        </w:rPr>
      </w:pPr>
      <w:r w:rsidRPr="00CA421E">
        <w:rPr>
          <w:color w:val="292929"/>
          <w:sz w:val="28"/>
          <w:szCs w:val="28"/>
        </w:rPr>
        <w:t>10.3.Оргкомитет Фестиваля оставляет за собой право учреждать дополнительные номинации на любом этапе организации Фестиваля.</w:t>
      </w:r>
      <w:r>
        <w:rPr>
          <w:color w:val="292929"/>
          <w:sz w:val="28"/>
          <w:szCs w:val="28"/>
        </w:rPr>
        <w:br/>
      </w:r>
      <w:r>
        <w:rPr>
          <w:color w:val="292929"/>
          <w:sz w:val="28"/>
          <w:szCs w:val="28"/>
        </w:rPr>
        <w:br/>
      </w:r>
      <w:r w:rsidR="00DF3D67" w:rsidRPr="0054374B">
        <w:rPr>
          <w:rStyle w:val="a8"/>
          <w:color w:val="292929"/>
          <w:sz w:val="16"/>
        </w:rPr>
        <w:t xml:space="preserve">       </w:t>
      </w:r>
      <w:r w:rsidRPr="0054374B">
        <w:rPr>
          <w:rStyle w:val="a8"/>
          <w:color w:val="292929"/>
        </w:rPr>
        <w:t>Контактная информация:</w:t>
      </w:r>
    </w:p>
    <w:p w:rsidR="00CA421E" w:rsidRPr="0054374B" w:rsidRDefault="00CA421E" w:rsidP="0054374B">
      <w:pPr>
        <w:pStyle w:val="a3"/>
        <w:spacing w:before="0" w:beforeAutospacing="0" w:after="0"/>
        <w:ind w:firstLine="284"/>
        <w:rPr>
          <w:color w:val="292929"/>
        </w:rPr>
      </w:pPr>
      <w:r w:rsidRPr="0054374B">
        <w:rPr>
          <w:color w:val="292929"/>
        </w:rPr>
        <w:t>ГБУК «Самарская областная библиотека для слепых»:</w:t>
      </w:r>
    </w:p>
    <w:p w:rsidR="00CA421E" w:rsidRPr="0054374B" w:rsidRDefault="00CA421E" w:rsidP="0054374B">
      <w:pPr>
        <w:pStyle w:val="a3"/>
        <w:spacing w:before="0" w:beforeAutospacing="0" w:after="0"/>
        <w:ind w:firstLine="284"/>
        <w:rPr>
          <w:color w:val="292929"/>
        </w:rPr>
      </w:pPr>
      <w:r w:rsidRPr="0054374B">
        <w:rPr>
          <w:color w:val="292929"/>
        </w:rPr>
        <w:t>443030, г. Самара, ул. Никитинская, 21</w:t>
      </w:r>
    </w:p>
    <w:p w:rsidR="00CA421E" w:rsidRPr="0054374B" w:rsidRDefault="00CA421E" w:rsidP="0054374B">
      <w:pPr>
        <w:pStyle w:val="a3"/>
        <w:spacing w:before="0" w:beforeAutospacing="0" w:after="0"/>
        <w:ind w:firstLine="284"/>
        <w:rPr>
          <w:color w:val="292929"/>
        </w:rPr>
      </w:pPr>
      <w:r w:rsidRPr="0054374B">
        <w:rPr>
          <w:color w:val="292929"/>
        </w:rPr>
        <w:t>тел.: (846)310-02-13</w:t>
      </w:r>
    </w:p>
    <w:p w:rsidR="00CA421E" w:rsidRPr="0054374B" w:rsidRDefault="00CA421E" w:rsidP="0054374B">
      <w:pPr>
        <w:pStyle w:val="a3"/>
        <w:spacing w:before="0" w:beforeAutospacing="0" w:after="0"/>
        <w:ind w:firstLine="284"/>
        <w:rPr>
          <w:color w:val="292929"/>
        </w:rPr>
      </w:pPr>
      <w:r w:rsidRPr="0054374B">
        <w:rPr>
          <w:rStyle w:val="a8"/>
          <w:color w:val="292929"/>
        </w:rPr>
        <w:t>Координатор Фестиваля:</w:t>
      </w:r>
    </w:p>
    <w:p w:rsidR="00CA421E" w:rsidRPr="0054374B" w:rsidRDefault="00DF3D67" w:rsidP="0054374B">
      <w:pPr>
        <w:pStyle w:val="a3"/>
        <w:spacing w:before="0" w:beforeAutospacing="0" w:after="0"/>
        <w:ind w:firstLine="284"/>
        <w:rPr>
          <w:color w:val="292929"/>
        </w:rPr>
      </w:pPr>
      <w:r w:rsidRPr="0054374B">
        <w:rPr>
          <w:color w:val="292929"/>
        </w:rPr>
        <w:t xml:space="preserve">Директор </w:t>
      </w:r>
      <w:r w:rsidR="00CA421E" w:rsidRPr="0054374B">
        <w:rPr>
          <w:color w:val="292929"/>
        </w:rPr>
        <w:t>ГБУК «Самарская областная библиотека для слепых»</w:t>
      </w:r>
    </w:p>
    <w:p w:rsidR="00016D11" w:rsidRDefault="00CA421E" w:rsidP="0054374B">
      <w:pPr>
        <w:pStyle w:val="a3"/>
        <w:spacing w:before="0" w:beforeAutospacing="0" w:after="0"/>
        <w:ind w:firstLine="284"/>
        <w:rPr>
          <w:color w:val="292929"/>
        </w:rPr>
      </w:pPr>
      <w:r w:rsidRPr="0054374B">
        <w:rPr>
          <w:color w:val="292929"/>
        </w:rPr>
        <w:t>Вологодская Ольга Викторовна,</w:t>
      </w:r>
      <w:r w:rsidR="00DF3D67" w:rsidRPr="0054374B">
        <w:rPr>
          <w:color w:val="292929"/>
        </w:rPr>
        <w:t xml:space="preserve"> </w:t>
      </w:r>
    </w:p>
    <w:p w:rsidR="00CA421E" w:rsidRDefault="00DF3D67" w:rsidP="0054374B">
      <w:pPr>
        <w:pStyle w:val="a3"/>
        <w:spacing w:before="0" w:beforeAutospacing="0" w:after="0"/>
        <w:ind w:firstLine="284"/>
        <w:rPr>
          <w:color w:val="292929"/>
        </w:rPr>
      </w:pPr>
      <w:r w:rsidRPr="0054374B">
        <w:rPr>
          <w:color w:val="292929"/>
        </w:rPr>
        <w:t>т</w:t>
      </w:r>
      <w:r w:rsidR="00CA421E" w:rsidRPr="0054374B">
        <w:rPr>
          <w:color w:val="292929"/>
        </w:rPr>
        <w:t>ел.: 89608178122</w:t>
      </w:r>
    </w:p>
    <w:p w:rsidR="0054374B" w:rsidRDefault="0054374B" w:rsidP="0054374B">
      <w:pPr>
        <w:pStyle w:val="a3"/>
        <w:spacing w:before="0" w:beforeAutospacing="0" w:after="0"/>
        <w:ind w:firstLine="284"/>
        <w:rPr>
          <w:color w:val="292929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264D0" w:rsidRPr="00CA421E" w:rsidTr="00FC2208">
        <w:tc>
          <w:tcPr>
            <w:tcW w:w="4361" w:type="dxa"/>
          </w:tcPr>
          <w:p w:rsidR="002E1FDE" w:rsidRPr="00CA421E" w:rsidRDefault="002E1FDE" w:rsidP="009C57D8">
            <w:pPr>
              <w:suppressAutoHyphens/>
              <w:ind w:firstLine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9B37AA" w:rsidRPr="00CA421E" w:rsidRDefault="009B37AA" w:rsidP="009C57D8">
            <w:pPr>
              <w:suppressAutoHyphens/>
              <w:ind w:firstLine="567"/>
              <w:jc w:val="right"/>
              <w:rPr>
                <w:b/>
                <w:sz w:val="22"/>
                <w:szCs w:val="28"/>
              </w:rPr>
            </w:pPr>
            <w:r w:rsidRPr="00CA421E">
              <w:rPr>
                <w:b/>
                <w:sz w:val="22"/>
                <w:szCs w:val="28"/>
              </w:rPr>
              <w:t>Приложение</w:t>
            </w:r>
            <w:r w:rsidR="005A51E1" w:rsidRPr="00CA421E">
              <w:rPr>
                <w:b/>
                <w:sz w:val="22"/>
                <w:szCs w:val="28"/>
              </w:rPr>
              <w:t xml:space="preserve"> 1</w:t>
            </w:r>
            <w:r w:rsidRPr="00CA421E">
              <w:rPr>
                <w:b/>
                <w:sz w:val="22"/>
                <w:szCs w:val="28"/>
              </w:rPr>
              <w:t xml:space="preserve"> </w:t>
            </w:r>
          </w:p>
          <w:p w:rsidR="00CA421E" w:rsidRPr="00CA421E" w:rsidRDefault="009B37AA" w:rsidP="009C57D8">
            <w:pPr>
              <w:pStyle w:val="a3"/>
              <w:spacing w:before="0" w:beforeAutospacing="0" w:after="0"/>
              <w:ind w:firstLine="567"/>
              <w:jc w:val="right"/>
              <w:rPr>
                <w:color w:val="292929"/>
                <w:sz w:val="22"/>
                <w:szCs w:val="28"/>
              </w:rPr>
            </w:pPr>
            <w:r w:rsidRPr="00CA421E">
              <w:rPr>
                <w:sz w:val="22"/>
                <w:szCs w:val="28"/>
              </w:rPr>
              <w:t>к Положению о провед</w:t>
            </w:r>
            <w:r w:rsidR="00FD3760" w:rsidRPr="00CA421E">
              <w:rPr>
                <w:sz w:val="22"/>
                <w:szCs w:val="28"/>
              </w:rPr>
              <w:t>ении Межрегионального фестиваля</w:t>
            </w:r>
            <w:r w:rsidRPr="00CA421E">
              <w:rPr>
                <w:sz w:val="22"/>
                <w:szCs w:val="28"/>
              </w:rPr>
              <w:t xml:space="preserve"> художественного т</w:t>
            </w:r>
            <w:r w:rsidR="00FD3760" w:rsidRPr="00CA421E">
              <w:rPr>
                <w:sz w:val="22"/>
                <w:szCs w:val="28"/>
              </w:rPr>
              <w:t xml:space="preserve">ворчества инвалидов по зрению </w:t>
            </w:r>
            <w:r w:rsidR="00CA421E" w:rsidRPr="00CA421E">
              <w:rPr>
                <w:rStyle w:val="a8"/>
                <w:color w:val="292929"/>
                <w:sz w:val="22"/>
                <w:szCs w:val="28"/>
              </w:rPr>
              <w:t>«Душа русской провинции — Сергей Аксаков»</w:t>
            </w:r>
          </w:p>
          <w:p w:rsidR="009B37AA" w:rsidRPr="00CA421E" w:rsidRDefault="009B37AA" w:rsidP="009C57D8">
            <w:pPr>
              <w:ind w:firstLine="567"/>
              <w:jc w:val="right"/>
              <w:rPr>
                <w:sz w:val="28"/>
                <w:szCs w:val="28"/>
              </w:rPr>
            </w:pPr>
          </w:p>
        </w:tc>
      </w:tr>
    </w:tbl>
    <w:p w:rsidR="009B37AA" w:rsidRPr="00CA421E" w:rsidRDefault="009B37AA" w:rsidP="009C57D8">
      <w:pPr>
        <w:suppressAutoHyphens/>
        <w:ind w:firstLine="567"/>
        <w:jc w:val="center"/>
        <w:rPr>
          <w:b/>
          <w:sz w:val="28"/>
          <w:szCs w:val="28"/>
        </w:rPr>
      </w:pPr>
    </w:p>
    <w:p w:rsidR="009B37AA" w:rsidRPr="00CA421E" w:rsidRDefault="00DF3D67" w:rsidP="009C57D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3965BF" w:rsidRPr="00CA421E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</w:p>
    <w:p w:rsidR="009B37AA" w:rsidRPr="00CA421E" w:rsidRDefault="009B37AA" w:rsidP="009C57D8">
      <w:pPr>
        <w:ind w:firstLine="567"/>
        <w:jc w:val="right"/>
        <w:rPr>
          <w:sz w:val="28"/>
          <w:szCs w:val="28"/>
        </w:rPr>
      </w:pPr>
      <w:r w:rsidRPr="00CA421E">
        <w:rPr>
          <w:sz w:val="28"/>
          <w:szCs w:val="28"/>
        </w:rPr>
        <w:t>ГБУК «Самарская областная</w:t>
      </w:r>
    </w:p>
    <w:p w:rsidR="009B37AA" w:rsidRPr="00CA421E" w:rsidRDefault="009B37AA" w:rsidP="009C57D8">
      <w:pPr>
        <w:ind w:firstLine="567"/>
        <w:jc w:val="right"/>
        <w:rPr>
          <w:sz w:val="28"/>
          <w:szCs w:val="28"/>
        </w:rPr>
      </w:pPr>
      <w:r w:rsidRPr="00CA421E">
        <w:rPr>
          <w:sz w:val="28"/>
          <w:szCs w:val="28"/>
        </w:rPr>
        <w:t>библиотека для слепых»</w:t>
      </w:r>
    </w:p>
    <w:p w:rsidR="009B37AA" w:rsidRPr="00CA421E" w:rsidRDefault="003965BF" w:rsidP="009C57D8">
      <w:pPr>
        <w:ind w:firstLine="567"/>
        <w:jc w:val="right"/>
        <w:rPr>
          <w:sz w:val="28"/>
          <w:szCs w:val="28"/>
        </w:rPr>
      </w:pPr>
      <w:r w:rsidRPr="00CA421E">
        <w:rPr>
          <w:sz w:val="28"/>
          <w:szCs w:val="28"/>
        </w:rPr>
        <w:t>О.В. Вологодской</w:t>
      </w:r>
    </w:p>
    <w:p w:rsidR="009B37AA" w:rsidRPr="00CA421E" w:rsidRDefault="009B37AA" w:rsidP="009C57D8">
      <w:pPr>
        <w:ind w:firstLine="567"/>
        <w:jc w:val="right"/>
        <w:rPr>
          <w:sz w:val="28"/>
          <w:szCs w:val="28"/>
        </w:rPr>
      </w:pPr>
      <w:r w:rsidRPr="00CA421E">
        <w:rPr>
          <w:sz w:val="28"/>
          <w:szCs w:val="28"/>
        </w:rPr>
        <w:t>от_____________________</w:t>
      </w:r>
    </w:p>
    <w:p w:rsidR="009B37AA" w:rsidRPr="00CA421E" w:rsidRDefault="009B37AA" w:rsidP="009C57D8">
      <w:pPr>
        <w:ind w:firstLine="567"/>
        <w:jc w:val="right"/>
        <w:rPr>
          <w:sz w:val="28"/>
          <w:szCs w:val="28"/>
        </w:rPr>
      </w:pPr>
    </w:p>
    <w:p w:rsidR="009B37AA" w:rsidRPr="00CA421E" w:rsidRDefault="009B37AA" w:rsidP="009C57D8">
      <w:pPr>
        <w:ind w:firstLine="567"/>
        <w:jc w:val="right"/>
        <w:rPr>
          <w:sz w:val="28"/>
          <w:szCs w:val="28"/>
        </w:rPr>
      </w:pPr>
    </w:p>
    <w:p w:rsidR="009B37AA" w:rsidRPr="00CA421E" w:rsidRDefault="009B37AA" w:rsidP="009C57D8">
      <w:pPr>
        <w:ind w:firstLine="567"/>
        <w:jc w:val="center"/>
        <w:rPr>
          <w:b/>
          <w:sz w:val="28"/>
          <w:szCs w:val="28"/>
        </w:rPr>
      </w:pPr>
      <w:r w:rsidRPr="00CA421E">
        <w:rPr>
          <w:b/>
          <w:sz w:val="28"/>
          <w:szCs w:val="28"/>
        </w:rPr>
        <w:t>Заявка</w:t>
      </w:r>
    </w:p>
    <w:p w:rsidR="00CA421E" w:rsidRPr="00CA421E" w:rsidRDefault="009B37AA" w:rsidP="009C57D8">
      <w:pPr>
        <w:ind w:firstLine="567"/>
        <w:jc w:val="center"/>
        <w:rPr>
          <w:color w:val="292929"/>
          <w:sz w:val="28"/>
          <w:szCs w:val="28"/>
        </w:rPr>
      </w:pPr>
      <w:r w:rsidRPr="00CA421E">
        <w:rPr>
          <w:b/>
          <w:sz w:val="28"/>
          <w:szCs w:val="28"/>
        </w:rPr>
        <w:t>на участие в Межрегиональном фестивале художественного творчества инвалидов по зрению</w:t>
      </w:r>
      <w:r w:rsidR="00CA421E">
        <w:rPr>
          <w:b/>
          <w:sz w:val="28"/>
          <w:szCs w:val="28"/>
        </w:rPr>
        <w:t xml:space="preserve"> </w:t>
      </w:r>
      <w:r w:rsidR="00CA421E" w:rsidRPr="00CA421E">
        <w:rPr>
          <w:rStyle w:val="a8"/>
          <w:color w:val="292929"/>
          <w:sz w:val="28"/>
          <w:szCs w:val="28"/>
        </w:rPr>
        <w:t>«Душа русской провинции — Сергей Аксаков»</w:t>
      </w:r>
    </w:p>
    <w:p w:rsidR="009B37AA" w:rsidRPr="00CA421E" w:rsidRDefault="009B37AA" w:rsidP="009C57D8">
      <w:pPr>
        <w:ind w:firstLine="567"/>
        <w:jc w:val="center"/>
        <w:rPr>
          <w:b/>
          <w:sz w:val="28"/>
          <w:szCs w:val="28"/>
        </w:rPr>
      </w:pPr>
      <w:r w:rsidRPr="00CA421E">
        <w:rPr>
          <w:b/>
          <w:sz w:val="28"/>
          <w:szCs w:val="28"/>
        </w:rPr>
        <w:t xml:space="preserve"> </w:t>
      </w:r>
    </w:p>
    <w:p w:rsidR="00FD3760" w:rsidRPr="00CA421E" w:rsidRDefault="00FD3760" w:rsidP="009C57D8">
      <w:pPr>
        <w:ind w:firstLine="567"/>
        <w:jc w:val="center"/>
        <w:rPr>
          <w:sz w:val="28"/>
          <w:szCs w:val="28"/>
        </w:rPr>
      </w:pPr>
    </w:p>
    <w:p w:rsidR="009B37AA" w:rsidRPr="00CA421E" w:rsidRDefault="009B37AA" w:rsidP="009C57D8">
      <w:pPr>
        <w:ind w:firstLine="567"/>
        <w:rPr>
          <w:sz w:val="28"/>
          <w:szCs w:val="28"/>
        </w:rPr>
      </w:pPr>
      <w:r w:rsidRPr="00CA421E">
        <w:rPr>
          <w:b/>
          <w:sz w:val="28"/>
          <w:szCs w:val="28"/>
        </w:rPr>
        <w:t xml:space="preserve">Название </w:t>
      </w:r>
      <w:proofErr w:type="gramStart"/>
      <w:r w:rsidRPr="00CA421E">
        <w:rPr>
          <w:b/>
          <w:sz w:val="28"/>
          <w:szCs w:val="28"/>
        </w:rPr>
        <w:t>команды:</w:t>
      </w:r>
      <w:r w:rsidR="00FD3760" w:rsidRPr="00CA421E">
        <w:rPr>
          <w:b/>
          <w:sz w:val="28"/>
          <w:szCs w:val="28"/>
        </w:rPr>
        <w:t>_</w:t>
      </w:r>
      <w:proofErr w:type="gramEnd"/>
      <w:r w:rsidR="00FD3760" w:rsidRPr="00CA421E">
        <w:rPr>
          <w:b/>
          <w:sz w:val="28"/>
          <w:szCs w:val="28"/>
        </w:rPr>
        <w:t>____________________________________________</w:t>
      </w:r>
    </w:p>
    <w:p w:rsidR="009B37AA" w:rsidRPr="00CA421E" w:rsidRDefault="009B37AA" w:rsidP="009C57D8">
      <w:pPr>
        <w:ind w:firstLine="567"/>
        <w:rPr>
          <w:b/>
          <w:sz w:val="28"/>
          <w:szCs w:val="28"/>
        </w:rPr>
      </w:pPr>
    </w:p>
    <w:p w:rsidR="009B37AA" w:rsidRPr="00CA421E" w:rsidRDefault="009B37AA" w:rsidP="009C57D8">
      <w:pPr>
        <w:ind w:firstLine="567"/>
        <w:rPr>
          <w:b/>
          <w:sz w:val="28"/>
          <w:szCs w:val="28"/>
        </w:rPr>
      </w:pPr>
      <w:r w:rsidRPr="00CA421E">
        <w:rPr>
          <w:b/>
          <w:sz w:val="28"/>
          <w:szCs w:val="28"/>
        </w:rPr>
        <w:t>Состав команды</w:t>
      </w:r>
      <w:r w:rsidR="00FD3760" w:rsidRPr="00CA421E">
        <w:rPr>
          <w:b/>
          <w:sz w:val="28"/>
          <w:szCs w:val="28"/>
        </w:rPr>
        <w:t>:</w:t>
      </w:r>
    </w:p>
    <w:tbl>
      <w:tblPr>
        <w:tblW w:w="10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6"/>
        <w:gridCol w:w="1700"/>
        <w:gridCol w:w="2836"/>
        <w:gridCol w:w="2505"/>
      </w:tblGrid>
      <w:tr w:rsidR="003264D0" w:rsidRPr="00CA421E" w:rsidTr="00C07145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02D0A">
            <w:pPr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AA" w:rsidRPr="00CA421E" w:rsidRDefault="009B37AA" w:rsidP="00902D0A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9B37AA" w:rsidRPr="00CA421E" w:rsidRDefault="009B37AA" w:rsidP="00902D0A">
            <w:pPr>
              <w:ind w:firstLine="33"/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Ф. И. 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E0" w:rsidRPr="00CA421E" w:rsidRDefault="009B37AA" w:rsidP="00902D0A">
            <w:pPr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Дата</w:t>
            </w:r>
          </w:p>
          <w:p w:rsidR="009B37AA" w:rsidRPr="00CA421E" w:rsidRDefault="009B37AA" w:rsidP="00902D0A">
            <w:pPr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рождения</w:t>
            </w:r>
          </w:p>
          <w:p w:rsidR="009B37AA" w:rsidRPr="00CA421E" w:rsidRDefault="009B37AA" w:rsidP="00902D0A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02D0A">
            <w:pPr>
              <w:ind w:firstLine="33"/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Домашний адрес</w:t>
            </w:r>
            <w:r w:rsidR="001A61CF" w:rsidRPr="00CA421E">
              <w:rPr>
                <w:b/>
                <w:sz w:val="28"/>
                <w:szCs w:val="28"/>
              </w:rPr>
              <w:t>, телефон</w:t>
            </w:r>
            <w:r w:rsidR="00C07145" w:rsidRPr="00CA421E">
              <w:rPr>
                <w:b/>
                <w:sz w:val="28"/>
                <w:szCs w:val="28"/>
              </w:rPr>
              <w:t>* (*ОБЯЗАТЕЛЬНО!)</w:t>
            </w:r>
          </w:p>
          <w:p w:rsidR="009541E0" w:rsidRPr="00CA421E" w:rsidRDefault="009541E0" w:rsidP="00902D0A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02D0A">
            <w:pPr>
              <w:ind w:firstLine="31"/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Номер и серия справки МСЭ, группа</w:t>
            </w:r>
            <w:r w:rsidR="00E268B5" w:rsidRPr="00CA421E">
              <w:rPr>
                <w:b/>
                <w:sz w:val="28"/>
                <w:szCs w:val="28"/>
              </w:rPr>
              <w:t xml:space="preserve"> </w:t>
            </w:r>
            <w:r w:rsidRPr="00CA421E">
              <w:rPr>
                <w:b/>
                <w:sz w:val="28"/>
                <w:szCs w:val="28"/>
              </w:rPr>
              <w:t>инвалидности</w:t>
            </w:r>
          </w:p>
        </w:tc>
      </w:tr>
      <w:tr w:rsidR="003264D0" w:rsidRPr="00CA421E" w:rsidTr="00C07145">
        <w:trPr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016D11">
            <w:pPr>
              <w:ind w:firstLine="39"/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3264D0" w:rsidRPr="00CA421E" w:rsidTr="00C07145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016D11">
            <w:pPr>
              <w:ind w:firstLine="39"/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264D0" w:rsidRPr="00CA421E" w:rsidTr="00C07145">
        <w:trPr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016D11">
            <w:pPr>
              <w:ind w:firstLine="39"/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3264D0" w:rsidRPr="00CA421E" w:rsidTr="00C07145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016D11">
            <w:pPr>
              <w:ind w:firstLine="39"/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3264D0" w:rsidRPr="00CA421E" w:rsidTr="00C07145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016D11">
            <w:pPr>
              <w:ind w:firstLine="39"/>
              <w:jc w:val="center"/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3264D0" w:rsidRPr="00CA421E" w:rsidTr="003965BF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37AA" w:rsidRPr="00CA421E" w:rsidRDefault="00DF3D67" w:rsidP="00016D11">
            <w:pPr>
              <w:ind w:firstLine="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37AA" w:rsidRPr="00CA421E" w:rsidRDefault="009B37AA" w:rsidP="009C57D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B37AA" w:rsidRPr="00CA421E" w:rsidRDefault="003965BF" w:rsidP="00DF3D67">
            <w:pPr>
              <w:rPr>
                <w:sz w:val="28"/>
                <w:szCs w:val="28"/>
              </w:rPr>
            </w:pPr>
            <w:r w:rsidRPr="00CA421E">
              <w:rPr>
                <w:sz w:val="28"/>
                <w:szCs w:val="28"/>
              </w:rPr>
              <w:t>сопровождающий</w:t>
            </w:r>
          </w:p>
        </w:tc>
      </w:tr>
    </w:tbl>
    <w:p w:rsidR="009B37AA" w:rsidRPr="00CA421E" w:rsidRDefault="009B37AA" w:rsidP="009C57D8">
      <w:pPr>
        <w:ind w:firstLine="567"/>
        <w:rPr>
          <w:b/>
          <w:sz w:val="28"/>
          <w:szCs w:val="28"/>
        </w:rPr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AA3B2D" w:rsidTr="00FA1097">
        <w:tc>
          <w:tcPr>
            <w:tcW w:w="4679" w:type="dxa"/>
          </w:tcPr>
          <w:p w:rsidR="00AA3B2D" w:rsidRDefault="00AA3B2D" w:rsidP="009C57D8">
            <w:pPr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>Капитан команды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3B2D">
              <w:rPr>
                <w:sz w:val="28"/>
                <w:szCs w:val="28"/>
              </w:rPr>
              <w:t>(ФИО)</w:t>
            </w:r>
            <w:r w:rsidRPr="00AA3B2D">
              <w:rPr>
                <w:sz w:val="28"/>
                <w:szCs w:val="28"/>
              </w:rPr>
              <w:t>:</w:t>
            </w:r>
            <w:r w:rsidRPr="00CA421E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</w:tcPr>
          <w:p w:rsidR="00AA3B2D" w:rsidRDefault="00AA3B2D" w:rsidP="009C57D8">
            <w:pPr>
              <w:rPr>
                <w:b/>
                <w:sz w:val="28"/>
                <w:szCs w:val="28"/>
              </w:rPr>
            </w:pPr>
          </w:p>
          <w:p w:rsidR="00AA3B2D" w:rsidRDefault="00AA3B2D" w:rsidP="009C57D8">
            <w:pPr>
              <w:rPr>
                <w:b/>
                <w:sz w:val="28"/>
                <w:szCs w:val="28"/>
              </w:rPr>
            </w:pPr>
          </w:p>
        </w:tc>
      </w:tr>
      <w:tr w:rsidR="00AA3B2D" w:rsidTr="00FA1097">
        <w:tc>
          <w:tcPr>
            <w:tcW w:w="4679" w:type="dxa"/>
          </w:tcPr>
          <w:p w:rsidR="00AA3B2D" w:rsidRDefault="00AA3B2D" w:rsidP="009C57D8">
            <w:pPr>
              <w:rPr>
                <w:b/>
                <w:sz w:val="28"/>
                <w:szCs w:val="28"/>
              </w:rPr>
            </w:pPr>
            <w:r w:rsidRPr="00CA421E">
              <w:rPr>
                <w:b/>
                <w:sz w:val="28"/>
                <w:szCs w:val="28"/>
              </w:rPr>
              <w:t xml:space="preserve">Контактные данные  капитана команды </w:t>
            </w:r>
            <w:r w:rsidRPr="00CA421E">
              <w:rPr>
                <w:sz w:val="28"/>
                <w:szCs w:val="28"/>
              </w:rPr>
              <w:t>(номер телефона, адрес эл. почты):</w:t>
            </w:r>
          </w:p>
        </w:tc>
        <w:tc>
          <w:tcPr>
            <w:tcW w:w="5245" w:type="dxa"/>
          </w:tcPr>
          <w:p w:rsidR="00AA3B2D" w:rsidRDefault="00AA3B2D" w:rsidP="009C57D8">
            <w:pPr>
              <w:rPr>
                <w:b/>
                <w:sz w:val="28"/>
                <w:szCs w:val="28"/>
              </w:rPr>
            </w:pPr>
          </w:p>
        </w:tc>
      </w:tr>
    </w:tbl>
    <w:p w:rsidR="00AA3B2D" w:rsidRPr="00CA421E" w:rsidRDefault="00AA3B2D" w:rsidP="009C57D8">
      <w:pPr>
        <w:ind w:firstLine="567"/>
        <w:rPr>
          <w:b/>
          <w:sz w:val="28"/>
          <w:szCs w:val="28"/>
        </w:rPr>
      </w:pPr>
    </w:p>
    <w:p w:rsidR="00FA1097" w:rsidRDefault="009B37AA" w:rsidP="009C57D8">
      <w:pPr>
        <w:ind w:firstLine="567"/>
        <w:rPr>
          <w:b/>
          <w:sz w:val="28"/>
          <w:szCs w:val="28"/>
        </w:rPr>
      </w:pPr>
      <w:r w:rsidRPr="00CA421E">
        <w:rPr>
          <w:b/>
          <w:sz w:val="28"/>
          <w:szCs w:val="28"/>
        </w:rPr>
        <w:tab/>
      </w:r>
      <w:r w:rsidR="00FA1097">
        <w:rPr>
          <w:b/>
          <w:sz w:val="28"/>
          <w:szCs w:val="28"/>
        </w:rPr>
        <w:t xml:space="preserve">Руководитель: </w:t>
      </w:r>
    </w:p>
    <w:p w:rsidR="00FA1097" w:rsidRDefault="00FA1097" w:rsidP="009C57D8">
      <w:pPr>
        <w:ind w:firstLine="567"/>
        <w:rPr>
          <w:b/>
          <w:sz w:val="28"/>
          <w:szCs w:val="28"/>
        </w:rPr>
      </w:pPr>
    </w:p>
    <w:p w:rsidR="009B37AA" w:rsidRPr="00CA421E" w:rsidRDefault="009B37AA" w:rsidP="009C57D8">
      <w:pPr>
        <w:ind w:firstLine="567"/>
        <w:rPr>
          <w:b/>
          <w:sz w:val="28"/>
          <w:szCs w:val="28"/>
          <w:u w:val="single"/>
        </w:rPr>
      </w:pPr>
      <w:r w:rsidRPr="00CA421E">
        <w:rPr>
          <w:b/>
          <w:sz w:val="28"/>
          <w:szCs w:val="28"/>
        </w:rPr>
        <w:tab/>
        <w:t>________________                           /_________________/</w:t>
      </w:r>
    </w:p>
    <w:p w:rsidR="005F5C15" w:rsidRPr="00AA3B2D" w:rsidRDefault="00AA3B2D" w:rsidP="009C57D8">
      <w:pPr>
        <w:ind w:firstLine="567"/>
        <w:rPr>
          <w:sz w:val="28"/>
          <w:szCs w:val="28"/>
        </w:rPr>
      </w:pPr>
      <w:r w:rsidRPr="00AA3B2D">
        <w:rPr>
          <w:sz w:val="28"/>
          <w:szCs w:val="28"/>
        </w:rPr>
        <w:t xml:space="preserve">   </w:t>
      </w:r>
      <w:r w:rsidR="00302EE3" w:rsidRPr="00AA3B2D">
        <w:rPr>
          <w:sz w:val="28"/>
          <w:szCs w:val="28"/>
        </w:rPr>
        <w:t>М.П.</w:t>
      </w:r>
      <w:r w:rsidR="00302EE3" w:rsidRPr="00AA3B2D">
        <w:rPr>
          <w:sz w:val="28"/>
          <w:szCs w:val="28"/>
        </w:rPr>
        <w:tab/>
      </w:r>
      <w:r w:rsidRPr="00AA3B2D">
        <w:rPr>
          <w:sz w:val="28"/>
          <w:szCs w:val="28"/>
        </w:rPr>
        <w:t xml:space="preserve">     </w:t>
      </w:r>
      <w:r w:rsidR="009B37AA" w:rsidRPr="00AA3B2D">
        <w:rPr>
          <w:sz w:val="28"/>
          <w:szCs w:val="28"/>
        </w:rPr>
        <w:t>(подпись)</w:t>
      </w:r>
      <w:r w:rsidR="009B37AA" w:rsidRPr="00AA3B2D">
        <w:rPr>
          <w:sz w:val="28"/>
          <w:szCs w:val="28"/>
        </w:rPr>
        <w:tab/>
      </w:r>
      <w:r w:rsidR="009B37AA" w:rsidRPr="00AA3B2D">
        <w:rPr>
          <w:sz w:val="28"/>
          <w:szCs w:val="28"/>
        </w:rPr>
        <w:tab/>
      </w:r>
      <w:r w:rsidR="00302EE3" w:rsidRPr="00AA3B2D">
        <w:rPr>
          <w:sz w:val="28"/>
          <w:szCs w:val="28"/>
        </w:rPr>
        <w:t xml:space="preserve">           </w:t>
      </w:r>
      <w:proofErr w:type="gramStart"/>
      <w:r w:rsidR="00302EE3" w:rsidRPr="00AA3B2D">
        <w:rPr>
          <w:sz w:val="28"/>
          <w:szCs w:val="28"/>
        </w:rPr>
        <w:t xml:space="preserve">   </w:t>
      </w:r>
      <w:r w:rsidR="009B37AA" w:rsidRPr="00AA3B2D">
        <w:rPr>
          <w:sz w:val="28"/>
          <w:szCs w:val="28"/>
        </w:rPr>
        <w:t>(</w:t>
      </w:r>
      <w:proofErr w:type="gramEnd"/>
      <w:r w:rsidR="009B37AA" w:rsidRPr="00AA3B2D">
        <w:rPr>
          <w:sz w:val="28"/>
          <w:szCs w:val="28"/>
        </w:rPr>
        <w:t xml:space="preserve">расшифровка)    </w:t>
      </w:r>
    </w:p>
    <w:sectPr w:rsidR="005F5C15" w:rsidRPr="00AA3B2D" w:rsidSect="00FC2208">
      <w:pgSz w:w="11907" w:h="16840"/>
      <w:pgMar w:top="851" w:right="851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8C8"/>
    <w:multiLevelType w:val="multilevel"/>
    <w:tmpl w:val="B5F6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7AA8"/>
    <w:multiLevelType w:val="multilevel"/>
    <w:tmpl w:val="8DE6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2371E"/>
    <w:multiLevelType w:val="hybridMultilevel"/>
    <w:tmpl w:val="74C2CB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B80859"/>
    <w:multiLevelType w:val="multilevel"/>
    <w:tmpl w:val="5F98B0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2D6C327F"/>
    <w:multiLevelType w:val="hybridMultilevel"/>
    <w:tmpl w:val="7B388D8A"/>
    <w:lvl w:ilvl="0" w:tplc="3C12D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514C8C"/>
    <w:multiLevelType w:val="multilevel"/>
    <w:tmpl w:val="B2A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A6BFC"/>
    <w:multiLevelType w:val="multilevel"/>
    <w:tmpl w:val="EFBA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A7B21"/>
    <w:multiLevelType w:val="multilevel"/>
    <w:tmpl w:val="DF64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743FA"/>
    <w:multiLevelType w:val="multilevel"/>
    <w:tmpl w:val="0E2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7DF"/>
    <w:rsid w:val="00010DD0"/>
    <w:rsid w:val="00016D11"/>
    <w:rsid w:val="00025574"/>
    <w:rsid w:val="00051A8E"/>
    <w:rsid w:val="00063D95"/>
    <w:rsid w:val="00072E29"/>
    <w:rsid w:val="000918F8"/>
    <w:rsid w:val="00091DF1"/>
    <w:rsid w:val="000B7DA3"/>
    <w:rsid w:val="000F14D5"/>
    <w:rsid w:val="000F17B4"/>
    <w:rsid w:val="000F408B"/>
    <w:rsid w:val="001062BA"/>
    <w:rsid w:val="001070C7"/>
    <w:rsid w:val="00110037"/>
    <w:rsid w:val="00120126"/>
    <w:rsid w:val="0013645E"/>
    <w:rsid w:val="001410B9"/>
    <w:rsid w:val="00147BC7"/>
    <w:rsid w:val="00163C98"/>
    <w:rsid w:val="001649FD"/>
    <w:rsid w:val="00174FE0"/>
    <w:rsid w:val="00182376"/>
    <w:rsid w:val="001864F6"/>
    <w:rsid w:val="00192F60"/>
    <w:rsid w:val="001A61CF"/>
    <w:rsid w:val="001A7850"/>
    <w:rsid w:val="001B5B94"/>
    <w:rsid w:val="001B76BB"/>
    <w:rsid w:val="001C0B17"/>
    <w:rsid w:val="001C2128"/>
    <w:rsid w:val="001D2F70"/>
    <w:rsid w:val="001D4DE9"/>
    <w:rsid w:val="001F01B7"/>
    <w:rsid w:val="001F2EC5"/>
    <w:rsid w:val="00204902"/>
    <w:rsid w:val="00205072"/>
    <w:rsid w:val="002110FE"/>
    <w:rsid w:val="00215A96"/>
    <w:rsid w:val="002221E8"/>
    <w:rsid w:val="00224316"/>
    <w:rsid w:val="00225C90"/>
    <w:rsid w:val="0022623F"/>
    <w:rsid w:val="00234F4C"/>
    <w:rsid w:val="00256E5D"/>
    <w:rsid w:val="00257E59"/>
    <w:rsid w:val="002671FD"/>
    <w:rsid w:val="00274D67"/>
    <w:rsid w:val="0027621E"/>
    <w:rsid w:val="00280D75"/>
    <w:rsid w:val="00285617"/>
    <w:rsid w:val="002A2550"/>
    <w:rsid w:val="002C0E4F"/>
    <w:rsid w:val="002C26A4"/>
    <w:rsid w:val="002C442D"/>
    <w:rsid w:val="002C7BE8"/>
    <w:rsid w:val="002D7DCF"/>
    <w:rsid w:val="002E1FDE"/>
    <w:rsid w:val="002F1345"/>
    <w:rsid w:val="002F3CA8"/>
    <w:rsid w:val="002F43B0"/>
    <w:rsid w:val="00300999"/>
    <w:rsid w:val="00302EE3"/>
    <w:rsid w:val="00303093"/>
    <w:rsid w:val="003170C9"/>
    <w:rsid w:val="003264D0"/>
    <w:rsid w:val="00327FF9"/>
    <w:rsid w:val="0035317B"/>
    <w:rsid w:val="00356ECE"/>
    <w:rsid w:val="00364EC4"/>
    <w:rsid w:val="00372ED6"/>
    <w:rsid w:val="0037403C"/>
    <w:rsid w:val="00377DB2"/>
    <w:rsid w:val="00383118"/>
    <w:rsid w:val="00385ECD"/>
    <w:rsid w:val="003937BE"/>
    <w:rsid w:val="00395755"/>
    <w:rsid w:val="00395DF4"/>
    <w:rsid w:val="003965BF"/>
    <w:rsid w:val="003A618B"/>
    <w:rsid w:val="003C0876"/>
    <w:rsid w:val="003C27CB"/>
    <w:rsid w:val="003C3A91"/>
    <w:rsid w:val="003C57A7"/>
    <w:rsid w:val="003C7F16"/>
    <w:rsid w:val="003D68F0"/>
    <w:rsid w:val="003E1FF0"/>
    <w:rsid w:val="003E55E7"/>
    <w:rsid w:val="003F585C"/>
    <w:rsid w:val="003F76DB"/>
    <w:rsid w:val="0040032D"/>
    <w:rsid w:val="00427841"/>
    <w:rsid w:val="00431B56"/>
    <w:rsid w:val="004328E8"/>
    <w:rsid w:val="0044776A"/>
    <w:rsid w:val="004479F3"/>
    <w:rsid w:val="00465A86"/>
    <w:rsid w:val="00465B5E"/>
    <w:rsid w:val="00472FDA"/>
    <w:rsid w:val="00476FD8"/>
    <w:rsid w:val="00477469"/>
    <w:rsid w:val="00490607"/>
    <w:rsid w:val="00493F87"/>
    <w:rsid w:val="00495287"/>
    <w:rsid w:val="00495D29"/>
    <w:rsid w:val="0049694E"/>
    <w:rsid w:val="004A0FD3"/>
    <w:rsid w:val="004A497E"/>
    <w:rsid w:val="004A4A40"/>
    <w:rsid w:val="004A5288"/>
    <w:rsid w:val="004A79D9"/>
    <w:rsid w:val="004B40DC"/>
    <w:rsid w:val="004B5119"/>
    <w:rsid w:val="004B5A9B"/>
    <w:rsid w:val="004C3A37"/>
    <w:rsid w:val="004D492B"/>
    <w:rsid w:val="004D7500"/>
    <w:rsid w:val="004E3B19"/>
    <w:rsid w:val="004F22B6"/>
    <w:rsid w:val="00500636"/>
    <w:rsid w:val="0051549E"/>
    <w:rsid w:val="00517829"/>
    <w:rsid w:val="0054374B"/>
    <w:rsid w:val="00545480"/>
    <w:rsid w:val="005500C2"/>
    <w:rsid w:val="005726C2"/>
    <w:rsid w:val="00576D28"/>
    <w:rsid w:val="005816F8"/>
    <w:rsid w:val="00583397"/>
    <w:rsid w:val="005940B0"/>
    <w:rsid w:val="005A51E1"/>
    <w:rsid w:val="005B5D0A"/>
    <w:rsid w:val="005C2DA9"/>
    <w:rsid w:val="005D134E"/>
    <w:rsid w:val="005E695B"/>
    <w:rsid w:val="005F46CE"/>
    <w:rsid w:val="005F5C15"/>
    <w:rsid w:val="00600664"/>
    <w:rsid w:val="00605E5D"/>
    <w:rsid w:val="00614624"/>
    <w:rsid w:val="006167A3"/>
    <w:rsid w:val="00617E0C"/>
    <w:rsid w:val="006240E0"/>
    <w:rsid w:val="00632179"/>
    <w:rsid w:val="00656E8E"/>
    <w:rsid w:val="00680A83"/>
    <w:rsid w:val="00682A7A"/>
    <w:rsid w:val="00683500"/>
    <w:rsid w:val="00686416"/>
    <w:rsid w:val="00687F8C"/>
    <w:rsid w:val="00690E6E"/>
    <w:rsid w:val="006A4DBF"/>
    <w:rsid w:val="006A68D2"/>
    <w:rsid w:val="006B02F1"/>
    <w:rsid w:val="006B18B6"/>
    <w:rsid w:val="006B23BB"/>
    <w:rsid w:val="006B772F"/>
    <w:rsid w:val="006C74BC"/>
    <w:rsid w:val="006E0894"/>
    <w:rsid w:val="006E7CAF"/>
    <w:rsid w:val="006F1BE7"/>
    <w:rsid w:val="007020A8"/>
    <w:rsid w:val="007052B8"/>
    <w:rsid w:val="0070572D"/>
    <w:rsid w:val="00706DA2"/>
    <w:rsid w:val="0072407C"/>
    <w:rsid w:val="00735390"/>
    <w:rsid w:val="007408DD"/>
    <w:rsid w:val="0074142E"/>
    <w:rsid w:val="007444FD"/>
    <w:rsid w:val="00744573"/>
    <w:rsid w:val="00745202"/>
    <w:rsid w:val="00760CCC"/>
    <w:rsid w:val="007661BE"/>
    <w:rsid w:val="0076797C"/>
    <w:rsid w:val="0077423F"/>
    <w:rsid w:val="007816DD"/>
    <w:rsid w:val="007869F8"/>
    <w:rsid w:val="00787CC8"/>
    <w:rsid w:val="00795139"/>
    <w:rsid w:val="007A3FED"/>
    <w:rsid w:val="007A59ED"/>
    <w:rsid w:val="007A663A"/>
    <w:rsid w:val="007B06F7"/>
    <w:rsid w:val="007B2AD0"/>
    <w:rsid w:val="007C30AE"/>
    <w:rsid w:val="007C64D5"/>
    <w:rsid w:val="007C76AA"/>
    <w:rsid w:val="007D63D7"/>
    <w:rsid w:val="007E39D6"/>
    <w:rsid w:val="007E592E"/>
    <w:rsid w:val="007F1437"/>
    <w:rsid w:val="0080093B"/>
    <w:rsid w:val="00812563"/>
    <w:rsid w:val="008134E9"/>
    <w:rsid w:val="00816595"/>
    <w:rsid w:val="008175A2"/>
    <w:rsid w:val="00817E42"/>
    <w:rsid w:val="00821424"/>
    <w:rsid w:val="00822C87"/>
    <w:rsid w:val="008237DF"/>
    <w:rsid w:val="0082655A"/>
    <w:rsid w:val="00826E7F"/>
    <w:rsid w:val="00827557"/>
    <w:rsid w:val="008363F7"/>
    <w:rsid w:val="00837CE0"/>
    <w:rsid w:val="00844C8D"/>
    <w:rsid w:val="0084736B"/>
    <w:rsid w:val="0086015A"/>
    <w:rsid w:val="00863B15"/>
    <w:rsid w:val="008707F8"/>
    <w:rsid w:val="0087576A"/>
    <w:rsid w:val="00875C37"/>
    <w:rsid w:val="00894844"/>
    <w:rsid w:val="008A0BA4"/>
    <w:rsid w:val="008B68FE"/>
    <w:rsid w:val="008C7C2B"/>
    <w:rsid w:val="008D067F"/>
    <w:rsid w:val="008D2196"/>
    <w:rsid w:val="008E32A7"/>
    <w:rsid w:val="008E5C84"/>
    <w:rsid w:val="008F7E10"/>
    <w:rsid w:val="00902D0A"/>
    <w:rsid w:val="00906D50"/>
    <w:rsid w:val="00917F19"/>
    <w:rsid w:val="00921646"/>
    <w:rsid w:val="009270B3"/>
    <w:rsid w:val="00934AF2"/>
    <w:rsid w:val="00935A43"/>
    <w:rsid w:val="00936895"/>
    <w:rsid w:val="00946763"/>
    <w:rsid w:val="00950FD4"/>
    <w:rsid w:val="009541E0"/>
    <w:rsid w:val="0095450B"/>
    <w:rsid w:val="0095697C"/>
    <w:rsid w:val="00973843"/>
    <w:rsid w:val="009766D8"/>
    <w:rsid w:val="0097699B"/>
    <w:rsid w:val="00986AE7"/>
    <w:rsid w:val="009918B9"/>
    <w:rsid w:val="00992DDC"/>
    <w:rsid w:val="00993336"/>
    <w:rsid w:val="00995D10"/>
    <w:rsid w:val="009A4BCF"/>
    <w:rsid w:val="009B1DD0"/>
    <w:rsid w:val="009B23F4"/>
    <w:rsid w:val="009B2797"/>
    <w:rsid w:val="009B37AA"/>
    <w:rsid w:val="009B4C7C"/>
    <w:rsid w:val="009B4E6C"/>
    <w:rsid w:val="009B6DE3"/>
    <w:rsid w:val="009B6DE4"/>
    <w:rsid w:val="009C1249"/>
    <w:rsid w:val="009C535B"/>
    <w:rsid w:val="009C5578"/>
    <w:rsid w:val="009C57D8"/>
    <w:rsid w:val="009D0406"/>
    <w:rsid w:val="009D302B"/>
    <w:rsid w:val="009E2AE1"/>
    <w:rsid w:val="009F3176"/>
    <w:rsid w:val="00A00938"/>
    <w:rsid w:val="00A14573"/>
    <w:rsid w:val="00A17320"/>
    <w:rsid w:val="00A3426B"/>
    <w:rsid w:val="00A42EA5"/>
    <w:rsid w:val="00A46575"/>
    <w:rsid w:val="00A471FE"/>
    <w:rsid w:val="00A510C8"/>
    <w:rsid w:val="00A949DC"/>
    <w:rsid w:val="00A97722"/>
    <w:rsid w:val="00AA2501"/>
    <w:rsid w:val="00AA3B2D"/>
    <w:rsid w:val="00AA758C"/>
    <w:rsid w:val="00AB1A85"/>
    <w:rsid w:val="00AC6248"/>
    <w:rsid w:val="00AE1E51"/>
    <w:rsid w:val="00AE60F4"/>
    <w:rsid w:val="00AF3409"/>
    <w:rsid w:val="00B14227"/>
    <w:rsid w:val="00B22F84"/>
    <w:rsid w:val="00B4239B"/>
    <w:rsid w:val="00B42741"/>
    <w:rsid w:val="00B46EB0"/>
    <w:rsid w:val="00B64317"/>
    <w:rsid w:val="00B72E25"/>
    <w:rsid w:val="00B81991"/>
    <w:rsid w:val="00B9247C"/>
    <w:rsid w:val="00BA34B1"/>
    <w:rsid w:val="00BA67AC"/>
    <w:rsid w:val="00BB301D"/>
    <w:rsid w:val="00BC3549"/>
    <w:rsid w:val="00BD0FE7"/>
    <w:rsid w:val="00BD3D56"/>
    <w:rsid w:val="00BD55BE"/>
    <w:rsid w:val="00C02E59"/>
    <w:rsid w:val="00C05731"/>
    <w:rsid w:val="00C07145"/>
    <w:rsid w:val="00C42A99"/>
    <w:rsid w:val="00C442B3"/>
    <w:rsid w:val="00C45A0B"/>
    <w:rsid w:val="00C475DF"/>
    <w:rsid w:val="00C54117"/>
    <w:rsid w:val="00C6450A"/>
    <w:rsid w:val="00C65761"/>
    <w:rsid w:val="00C6599B"/>
    <w:rsid w:val="00C74DBD"/>
    <w:rsid w:val="00C87D57"/>
    <w:rsid w:val="00C9329A"/>
    <w:rsid w:val="00C9581B"/>
    <w:rsid w:val="00C966F4"/>
    <w:rsid w:val="00CA1036"/>
    <w:rsid w:val="00CA16D7"/>
    <w:rsid w:val="00CA421E"/>
    <w:rsid w:val="00CB44E5"/>
    <w:rsid w:val="00CB45FC"/>
    <w:rsid w:val="00CC7159"/>
    <w:rsid w:val="00CC7E07"/>
    <w:rsid w:val="00CD1DDA"/>
    <w:rsid w:val="00CD1FD2"/>
    <w:rsid w:val="00CE56EE"/>
    <w:rsid w:val="00CE5D07"/>
    <w:rsid w:val="00CE6D6C"/>
    <w:rsid w:val="00CF278D"/>
    <w:rsid w:val="00CF35BC"/>
    <w:rsid w:val="00CF69F9"/>
    <w:rsid w:val="00D07A86"/>
    <w:rsid w:val="00D106F8"/>
    <w:rsid w:val="00D21057"/>
    <w:rsid w:val="00D251D3"/>
    <w:rsid w:val="00D443F7"/>
    <w:rsid w:val="00D52680"/>
    <w:rsid w:val="00D714FC"/>
    <w:rsid w:val="00D75F86"/>
    <w:rsid w:val="00D938A4"/>
    <w:rsid w:val="00D964D2"/>
    <w:rsid w:val="00DB0FC4"/>
    <w:rsid w:val="00DB2B7E"/>
    <w:rsid w:val="00DC164A"/>
    <w:rsid w:val="00DC3FDE"/>
    <w:rsid w:val="00DD36E2"/>
    <w:rsid w:val="00DF3D67"/>
    <w:rsid w:val="00E006A2"/>
    <w:rsid w:val="00E02FB3"/>
    <w:rsid w:val="00E06E2B"/>
    <w:rsid w:val="00E22D76"/>
    <w:rsid w:val="00E268B5"/>
    <w:rsid w:val="00E37F48"/>
    <w:rsid w:val="00E42DBE"/>
    <w:rsid w:val="00E42E33"/>
    <w:rsid w:val="00E50C51"/>
    <w:rsid w:val="00E60396"/>
    <w:rsid w:val="00E61594"/>
    <w:rsid w:val="00E66EF1"/>
    <w:rsid w:val="00E70DA1"/>
    <w:rsid w:val="00E733F6"/>
    <w:rsid w:val="00E805A3"/>
    <w:rsid w:val="00E95F9F"/>
    <w:rsid w:val="00EA024C"/>
    <w:rsid w:val="00EB59DD"/>
    <w:rsid w:val="00EB7622"/>
    <w:rsid w:val="00EC3618"/>
    <w:rsid w:val="00EC6FB4"/>
    <w:rsid w:val="00ED1700"/>
    <w:rsid w:val="00ED1DBD"/>
    <w:rsid w:val="00ED365C"/>
    <w:rsid w:val="00EE37FA"/>
    <w:rsid w:val="00EE58AC"/>
    <w:rsid w:val="00EF5DA0"/>
    <w:rsid w:val="00F06394"/>
    <w:rsid w:val="00F13809"/>
    <w:rsid w:val="00F23934"/>
    <w:rsid w:val="00F26E01"/>
    <w:rsid w:val="00F322E5"/>
    <w:rsid w:val="00F46CBA"/>
    <w:rsid w:val="00F475B7"/>
    <w:rsid w:val="00F51ED3"/>
    <w:rsid w:val="00F545B2"/>
    <w:rsid w:val="00F557CB"/>
    <w:rsid w:val="00F63BA3"/>
    <w:rsid w:val="00F82DE3"/>
    <w:rsid w:val="00F84D61"/>
    <w:rsid w:val="00FA1097"/>
    <w:rsid w:val="00FB6A9B"/>
    <w:rsid w:val="00FB745E"/>
    <w:rsid w:val="00FB791E"/>
    <w:rsid w:val="00FC2208"/>
    <w:rsid w:val="00FD1040"/>
    <w:rsid w:val="00FD2BF4"/>
    <w:rsid w:val="00FD3760"/>
    <w:rsid w:val="00FE7220"/>
    <w:rsid w:val="00FF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E7A3"/>
  <w15:docId w15:val="{7E575AD8-E4F5-4977-B303-17F814CB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B7DA3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37AA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styleId="a4">
    <w:name w:val="Hyperlink"/>
    <w:rsid w:val="009B37A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7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F557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F27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7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9">
    <w:name w:val="p9"/>
    <w:basedOn w:val="a"/>
    <w:rsid w:val="003C7F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13">
    <w:name w:val="p13"/>
    <w:basedOn w:val="a"/>
    <w:rsid w:val="003C7F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14">
    <w:name w:val="p14"/>
    <w:basedOn w:val="a"/>
    <w:rsid w:val="003C7F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8">
    <w:name w:val="Strong"/>
    <w:basedOn w:val="a0"/>
    <w:uiPriority w:val="22"/>
    <w:qFormat/>
    <w:rsid w:val="00CA421E"/>
    <w:rPr>
      <w:b/>
      <w:bCs/>
    </w:rPr>
  </w:style>
  <w:style w:type="table" w:styleId="a9">
    <w:name w:val="Table Grid"/>
    <w:basedOn w:val="a1"/>
    <w:uiPriority w:val="39"/>
    <w:rsid w:val="00BB3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716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bd.ob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maraob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40AF-B1F4-4240-8595-2A5AEF04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Tyugashova-VV</dc:creator>
  <cp:keywords/>
  <dc:description/>
  <cp:lastModifiedBy>Vologodskaya-OV</cp:lastModifiedBy>
  <cp:revision>418</cp:revision>
  <cp:lastPrinted>2023-01-24T05:47:00Z</cp:lastPrinted>
  <dcterms:created xsi:type="dcterms:W3CDTF">2022-02-15T07:45:00Z</dcterms:created>
  <dcterms:modified xsi:type="dcterms:W3CDTF">2026-02-04T14:35:00Z</dcterms:modified>
</cp:coreProperties>
</file>